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69E" w:rsidRPr="008D5EBB" w:rsidRDefault="0067769E" w:rsidP="0067769E">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67769E">
        <w:rPr>
          <w:rFonts w:ascii="Arial" w:eastAsia="MS Mincho" w:hAnsi="Arial" w:cs="Arial"/>
          <w:b/>
          <w:sz w:val="22"/>
          <w:szCs w:val="22"/>
          <w:lang w:val="en-GB"/>
        </w:rPr>
        <w:t>3GPP TSG-RAN WG2 Meeting #11</w:t>
      </w:r>
      <w:r w:rsidR="008D5EBB">
        <w:rPr>
          <w:rFonts w:ascii="Arial" w:eastAsiaTheme="minorEastAsia" w:hAnsi="Arial" w:cs="Arial" w:hint="eastAsia"/>
          <w:b/>
          <w:sz w:val="22"/>
          <w:szCs w:val="22"/>
          <w:lang w:val="en-GB" w:eastAsia="zh-CN"/>
        </w:rPr>
        <w:t>3</w:t>
      </w:r>
      <w:r w:rsidR="00E261DD">
        <w:rPr>
          <w:rFonts w:ascii="Arial" w:eastAsiaTheme="minorEastAsia" w:hAnsi="Arial" w:cs="Arial"/>
          <w:b/>
          <w:sz w:val="22"/>
          <w:szCs w:val="22"/>
          <w:lang w:val="en-GB" w:eastAsia="zh-CN"/>
        </w:rPr>
        <w:t>bis</w:t>
      </w:r>
      <w:r w:rsidR="0047237A">
        <w:rPr>
          <w:rFonts w:ascii="Arial" w:eastAsia="MS Mincho" w:hAnsi="Arial" w:cs="Arial"/>
          <w:b/>
          <w:sz w:val="22"/>
          <w:szCs w:val="22"/>
          <w:lang w:val="en-GB"/>
        </w:rPr>
        <w:t>-e</w:t>
      </w:r>
      <w:r>
        <w:rPr>
          <w:rFonts w:ascii="Arial" w:eastAsia="MS Mincho" w:hAnsi="Arial" w:cs="Arial"/>
          <w:b/>
          <w:sz w:val="22"/>
          <w:szCs w:val="22"/>
          <w:lang w:val="en-GB"/>
        </w:rPr>
        <w:t xml:space="preserve">                               </w:t>
      </w:r>
      <w:r w:rsidR="0047237A">
        <w:rPr>
          <w:rFonts w:ascii="Arial" w:eastAsia="MS Mincho" w:hAnsi="Arial" w:cs="Arial"/>
          <w:b/>
          <w:sz w:val="22"/>
          <w:szCs w:val="22"/>
          <w:lang w:val="en-GB"/>
        </w:rPr>
        <w:t xml:space="preserve">                </w:t>
      </w:r>
      <w:r w:rsidR="0047237A" w:rsidRPr="0047237A">
        <w:rPr>
          <w:rFonts w:ascii="Arial" w:eastAsia="MS Mincho" w:hAnsi="Arial" w:cs="Arial"/>
          <w:b/>
          <w:sz w:val="22"/>
          <w:szCs w:val="22"/>
          <w:lang w:val="en-GB"/>
        </w:rPr>
        <w:t>R2-2</w:t>
      </w:r>
      <w:r w:rsidR="008D5EBB">
        <w:rPr>
          <w:rFonts w:ascii="Arial" w:eastAsiaTheme="minorEastAsia" w:hAnsi="Arial" w:cs="Arial" w:hint="eastAsia"/>
          <w:b/>
          <w:sz w:val="22"/>
          <w:szCs w:val="22"/>
          <w:lang w:val="en-GB" w:eastAsia="zh-CN"/>
        </w:rPr>
        <w:t>1</w:t>
      </w:r>
      <w:r w:rsidR="006A219B">
        <w:rPr>
          <w:rFonts w:ascii="Arial" w:eastAsiaTheme="minorEastAsia" w:hAnsi="Arial" w:cs="Arial"/>
          <w:b/>
          <w:sz w:val="22"/>
          <w:szCs w:val="22"/>
          <w:lang w:val="en-GB" w:eastAsia="zh-CN"/>
        </w:rPr>
        <w:t>02726</w:t>
      </w:r>
    </w:p>
    <w:bookmarkEnd w:id="0"/>
    <w:bookmarkEnd w:id="1"/>
    <w:bookmarkEnd w:id="2"/>
    <w:bookmarkEnd w:id="3"/>
    <w:p w:rsidR="008D5EBB" w:rsidRPr="008D5EBB" w:rsidRDefault="008D5EBB" w:rsidP="008D5EBB">
      <w:pPr>
        <w:tabs>
          <w:tab w:val="center" w:pos="4536"/>
          <w:tab w:val="right" w:pos="9072"/>
        </w:tabs>
        <w:spacing w:after="0" w:line="240" w:lineRule="auto"/>
        <w:rPr>
          <w:rFonts w:ascii="Arial" w:eastAsia="MS Mincho" w:hAnsi="Arial" w:cs="Arial"/>
          <w:b/>
          <w:sz w:val="22"/>
          <w:szCs w:val="22"/>
          <w:lang w:val="en-GB"/>
        </w:rPr>
      </w:pPr>
      <w:r w:rsidRPr="008D5EBB">
        <w:rPr>
          <w:rFonts w:ascii="Arial" w:eastAsia="MS Mincho" w:hAnsi="Arial" w:cs="Arial"/>
          <w:b/>
          <w:sz w:val="22"/>
          <w:szCs w:val="22"/>
          <w:lang w:val="en-GB"/>
        </w:rPr>
        <w:t xml:space="preserve">Online, </w:t>
      </w:r>
      <w:r w:rsidR="00E261DD" w:rsidRPr="00E261DD">
        <w:rPr>
          <w:rFonts w:ascii="Arial" w:eastAsia="MS Mincho" w:hAnsi="Arial" w:cs="Arial"/>
          <w:b/>
          <w:sz w:val="22"/>
          <w:szCs w:val="22"/>
          <w:lang w:val="en-GB"/>
        </w:rPr>
        <w:t>April 12 – April 20, 2021</w:t>
      </w:r>
    </w:p>
    <w:p w:rsidR="008541C3" w:rsidRPr="008D5EBB" w:rsidRDefault="008541C3" w:rsidP="008541C3">
      <w:pPr>
        <w:tabs>
          <w:tab w:val="center" w:pos="4536"/>
          <w:tab w:val="right" w:pos="9072"/>
        </w:tabs>
        <w:spacing w:after="0" w:line="240" w:lineRule="auto"/>
        <w:rPr>
          <w:rFonts w:ascii="Arial" w:eastAsia="SimSun" w:hAnsi="Arial"/>
          <w:sz w:val="18"/>
          <w:szCs w:val="18"/>
          <w:lang w:eastAsia="zh-CN"/>
        </w:rPr>
      </w:pPr>
    </w:p>
    <w:p w:rsidR="008541C3" w:rsidRPr="008541C3" w:rsidRDefault="008541C3" w:rsidP="008541C3">
      <w:pPr>
        <w:tabs>
          <w:tab w:val="left" w:pos="1800"/>
          <w:tab w:val="right" w:pos="9072"/>
        </w:tabs>
        <w:spacing w:after="0" w:line="240" w:lineRule="auto"/>
        <w:ind w:left="1800" w:hanging="1800"/>
        <w:jc w:val="both"/>
        <w:rPr>
          <w:rFonts w:ascii="Arial" w:eastAsia="SimSun"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SimSun" w:hAnsi="Arial" w:cs="Arial"/>
          <w:b/>
          <w:sz w:val="22"/>
          <w:szCs w:val="22"/>
          <w:lang w:eastAsia="zh-CN"/>
        </w:rPr>
        <w:t xml:space="preserve">CATT </w:t>
      </w:r>
    </w:p>
    <w:p w:rsidR="008541C3" w:rsidRPr="004A3E06"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E261DD">
        <w:rPr>
          <w:rFonts w:ascii="Arial" w:eastAsia="MS Mincho" w:hAnsi="Arial" w:cs="Arial"/>
          <w:b/>
          <w:sz w:val="22"/>
          <w:szCs w:val="22"/>
        </w:rPr>
        <w:t>Handling of</w:t>
      </w:r>
      <w:r w:rsidR="00CF71D4">
        <w:rPr>
          <w:rFonts w:ascii="Arial" w:eastAsiaTheme="minorEastAsia" w:hAnsi="Arial" w:cs="Arial"/>
          <w:b/>
          <w:sz w:val="22"/>
          <w:szCs w:val="22"/>
          <w:lang w:eastAsia="zh-CN"/>
        </w:rPr>
        <w:t xml:space="preserve"> Survival</w:t>
      </w:r>
      <w:r w:rsidR="00CF71D4">
        <w:rPr>
          <w:rFonts w:ascii="Arial" w:eastAsiaTheme="minorEastAsia" w:hAnsi="Arial" w:cs="Arial" w:hint="eastAsia"/>
          <w:b/>
          <w:sz w:val="22"/>
          <w:szCs w:val="22"/>
          <w:lang w:eastAsia="zh-CN"/>
        </w:rPr>
        <w:t xml:space="preserve"> Time</w:t>
      </w:r>
    </w:p>
    <w:p w:rsidR="008541C3" w:rsidRPr="00065853"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67769E">
        <w:rPr>
          <w:rFonts w:ascii="Arial" w:eastAsia="MS Mincho" w:hAnsi="Arial" w:cs="Arial"/>
          <w:b/>
          <w:sz w:val="22"/>
          <w:szCs w:val="22"/>
        </w:rPr>
        <w:t>8.5.4</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SimSun"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SimSun" w:hAnsi="Arial" w:cs="Arial"/>
          <w:b/>
          <w:sz w:val="22"/>
          <w:szCs w:val="22"/>
          <w:lang w:eastAsia="zh-CN"/>
        </w:rPr>
        <w:t>n</w:t>
      </w:r>
      <w:r w:rsidRPr="008541C3">
        <w:rPr>
          <w:rFonts w:ascii="Arial" w:eastAsia="SimSun" w:hAnsi="Arial" w:cs="Arial" w:hint="eastAsia"/>
          <w:b/>
          <w:sz w:val="22"/>
          <w:szCs w:val="22"/>
          <w:lang w:eastAsia="zh-CN"/>
        </w:rPr>
        <w:t xml:space="preserve"> and Decision</w:t>
      </w:r>
    </w:p>
    <w:p w:rsidR="000E4D75" w:rsidRPr="007748D4" w:rsidRDefault="00492FD7" w:rsidP="00BE0147">
      <w:pPr>
        <w:pStyle w:val="Heading1"/>
        <w:tabs>
          <w:tab w:val="clear" w:pos="567"/>
          <w:tab w:val="num" w:pos="432"/>
        </w:tabs>
        <w:spacing w:line="240" w:lineRule="auto"/>
        <w:ind w:left="432" w:hanging="432"/>
        <w:jc w:val="both"/>
      </w:pPr>
      <w:bookmarkStart w:id="4" w:name="OLE_LINK1"/>
      <w:bookmarkStart w:id="5" w:name="OLE_LINK2"/>
      <w:r w:rsidRPr="007748D4">
        <w:t>Introduction</w:t>
      </w:r>
    </w:p>
    <w:p w:rsidR="00BC12DF" w:rsidRDefault="00BC12DF" w:rsidP="00BC12DF">
      <w:pPr>
        <w:pStyle w:val="BodyText"/>
        <w:rPr>
          <w:rFonts w:eastAsia="Arial Unicode MS"/>
          <w:lang w:eastAsia="zh-CN"/>
        </w:rPr>
      </w:pPr>
      <w:r w:rsidRPr="007931D6">
        <w:rPr>
          <w:rFonts w:eastAsia="Arial Unicode MS"/>
          <w:lang w:eastAsia="zh-CN"/>
        </w:rPr>
        <w:t xml:space="preserve">In RAN2#113-e meeting, various agreements were achieved </w:t>
      </w:r>
      <w:r>
        <w:rPr>
          <w:rFonts w:eastAsia="Arial Unicode MS"/>
          <w:lang w:eastAsia="zh-CN"/>
        </w:rPr>
        <w:t>about Survival Time support in R17:</w:t>
      </w:r>
      <w:r w:rsidRPr="007931D6">
        <w:rPr>
          <w:rFonts w:eastAsia="Arial Unicode MS"/>
          <w:lang w:eastAsia="zh-CN"/>
        </w:rPr>
        <w:t xml:space="preserve"> </w:t>
      </w:r>
      <w:r>
        <w:rPr>
          <w:rFonts w:eastAsia="Arial Unicode MS"/>
          <w:lang w:eastAsia="zh-CN"/>
        </w:rPr>
        <w:fldChar w:fldCharType="begin"/>
      </w:r>
      <w:r>
        <w:rPr>
          <w:rFonts w:eastAsia="Arial Unicode MS"/>
          <w:lang w:eastAsia="zh-CN"/>
        </w:rPr>
        <w:instrText xml:space="preserve"> REF _Ref68102820 \r \h </w:instrText>
      </w:r>
      <w:r>
        <w:rPr>
          <w:rFonts w:eastAsia="Arial Unicode MS"/>
          <w:lang w:eastAsia="zh-CN"/>
        </w:rPr>
      </w:r>
      <w:r>
        <w:rPr>
          <w:rFonts w:eastAsia="Arial Unicode MS"/>
          <w:lang w:eastAsia="zh-CN"/>
        </w:rPr>
        <w:fldChar w:fldCharType="separate"/>
      </w:r>
      <w:r w:rsidR="00405B38">
        <w:rPr>
          <w:rFonts w:eastAsia="Arial Unicode MS"/>
          <w:lang w:eastAsia="zh-CN"/>
        </w:rPr>
        <w:t>[1]</w:t>
      </w:r>
      <w:r>
        <w:rPr>
          <w:rFonts w:eastAsia="Arial Unicode MS"/>
          <w:lang w:eastAsia="zh-CN"/>
        </w:rPr>
        <w:fldChar w:fldCharType="end"/>
      </w:r>
      <w:r w:rsidRPr="007931D6">
        <w:rPr>
          <w:rFonts w:eastAsia="Arial Unicode MS"/>
          <w:lang w:eastAsia="zh-CN"/>
        </w:rPr>
        <w:t>.</w:t>
      </w:r>
    </w:p>
    <w:p w:rsidR="00BC12DF" w:rsidRPr="00BC12DF" w:rsidRDefault="00BC12DF" w:rsidP="00BC12D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lang w:val="en-GB" w:eastAsia="en-GB"/>
        </w:rPr>
      </w:pPr>
      <w:r w:rsidRPr="00BC12DF">
        <w:rPr>
          <w:rFonts w:ascii="Arial" w:eastAsia="MS Mincho" w:hAnsi="Arial"/>
          <w:b/>
          <w:bCs/>
          <w:lang w:val="en-GB" w:eastAsia="en-GB"/>
        </w:rPr>
        <w:t>Agreements</w:t>
      </w:r>
    </w:p>
    <w:p w:rsidR="00BC12DF" w:rsidRPr="00BC12DF" w:rsidRDefault="00BC12DF" w:rsidP="00BC12D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sidRPr="00BC12DF">
        <w:rPr>
          <w:rFonts w:ascii="Arial" w:eastAsia="MS Mincho" w:hAnsi="Arial"/>
          <w:lang w:val="en-GB" w:eastAsia="en-GB"/>
        </w:rPr>
        <w:t>-</w:t>
      </w:r>
      <w:r w:rsidRPr="00BC12DF">
        <w:rPr>
          <w:rFonts w:ascii="Arial" w:eastAsia="MS Mincho" w:hAnsi="Arial"/>
          <w:lang w:val="en-GB" w:eastAsia="en-GB"/>
        </w:rPr>
        <w:tab/>
        <w:t xml:space="preserve">Communication service availability (CSA) is not needed on top of survival time.  Send a reply LS to SA2 to notify such confirmation </w:t>
      </w:r>
    </w:p>
    <w:p w:rsidR="00BC12DF" w:rsidRPr="00BC12DF" w:rsidRDefault="00BC12DF" w:rsidP="00BC12D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sidRPr="00BC12DF">
        <w:rPr>
          <w:rFonts w:ascii="Arial" w:eastAsia="MS Mincho" w:hAnsi="Arial"/>
          <w:i/>
          <w:iCs/>
          <w:lang w:val="en-GB" w:eastAsia="en-GB"/>
        </w:rPr>
        <w:t>-</w:t>
      </w:r>
      <w:r w:rsidRPr="00BC12DF">
        <w:rPr>
          <w:rFonts w:ascii="Arial" w:eastAsia="MS Mincho" w:hAnsi="Arial"/>
          <w:i/>
          <w:iCs/>
          <w:lang w:val="en-GB" w:eastAsia="en-GB"/>
        </w:rPr>
        <w:tab/>
      </w:r>
      <w:r w:rsidRPr="00BC12DF">
        <w:rPr>
          <w:rFonts w:ascii="Arial" w:eastAsia="MS Mincho" w:hAnsi="Arial"/>
          <w:lang w:val="en-GB" w:eastAsia="en-GB"/>
        </w:rPr>
        <w:t xml:space="preserve">RAN2 confirms that specification enhancement for survival time support may only needed for uplink.  Downlink is addressed by implementation and no specification impacts.  </w:t>
      </w:r>
    </w:p>
    <w:p w:rsidR="00BC12DF" w:rsidRPr="00BC12DF" w:rsidRDefault="00BC12DF" w:rsidP="00BC12D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sidRPr="00BC12DF">
        <w:rPr>
          <w:rFonts w:ascii="Arial" w:eastAsia="MS Mincho" w:hAnsi="Arial"/>
          <w:i/>
          <w:iCs/>
          <w:lang w:val="en-GB" w:eastAsia="en-GB"/>
        </w:rPr>
        <w:t>-</w:t>
      </w:r>
      <w:r w:rsidRPr="00BC12DF">
        <w:rPr>
          <w:rFonts w:ascii="Arial" w:eastAsia="MS Mincho" w:hAnsi="Arial"/>
          <w:lang w:val="en-GB" w:eastAsia="en-GB"/>
        </w:rPr>
        <w:tab/>
        <w:t xml:space="preserve">Support for survival time in UCE is up to network configuration. </w:t>
      </w:r>
    </w:p>
    <w:p w:rsidR="00BC12DF" w:rsidRPr="00BC12DF" w:rsidRDefault="00BC12DF" w:rsidP="00BC12D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sidRPr="00BC12DF">
        <w:rPr>
          <w:rFonts w:ascii="Arial" w:eastAsia="MS Mincho" w:hAnsi="Arial"/>
          <w:lang w:val="en-GB" w:eastAsia="en-GB"/>
        </w:rPr>
        <w:t>-</w:t>
      </w:r>
      <w:r w:rsidRPr="00BC12DF">
        <w:rPr>
          <w:rFonts w:ascii="Arial" w:eastAsia="MS Mincho" w:hAnsi="Arial"/>
          <w:lang w:val="en-GB" w:eastAsia="en-GB"/>
        </w:rPr>
        <w:tab/>
        <w:t>Communication service reliability (CSR) is not needed on top of survival time</w:t>
      </w:r>
    </w:p>
    <w:p w:rsidR="00BC12DF" w:rsidRPr="00BC12DF" w:rsidRDefault="00BC12DF" w:rsidP="00BC12D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sidRPr="00BC12DF">
        <w:rPr>
          <w:rFonts w:ascii="Arial" w:eastAsia="MS Mincho" w:hAnsi="Arial"/>
          <w:lang w:val="en-GB" w:eastAsia="en-GB"/>
        </w:rPr>
        <w:t>-</w:t>
      </w:r>
      <w:r w:rsidRPr="00BC12DF">
        <w:rPr>
          <w:rFonts w:ascii="Arial" w:eastAsia="MS Mincho" w:hAnsi="Arial"/>
          <w:lang w:val="en-GB" w:eastAsia="en-GB"/>
        </w:rPr>
        <w:tab/>
        <w:t>Only periodic traffic is considered for survival time work in Rel-17</w:t>
      </w:r>
    </w:p>
    <w:p w:rsidR="00BC12DF" w:rsidRPr="00BC12DF" w:rsidRDefault="00BC12DF" w:rsidP="00BC12D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sidRPr="00BC12DF">
        <w:rPr>
          <w:rFonts w:ascii="Arial" w:eastAsia="MS Mincho" w:hAnsi="Arial"/>
          <w:lang w:val="en-GB" w:eastAsia="en-GB"/>
        </w:rPr>
        <w:t>-</w:t>
      </w:r>
      <w:r w:rsidRPr="00BC12DF">
        <w:rPr>
          <w:rFonts w:ascii="Arial" w:eastAsia="MS Mincho" w:hAnsi="Arial"/>
          <w:lang w:val="en-GB" w:eastAsia="en-GB"/>
        </w:rPr>
        <w:tab/>
        <w:t>RAN2 assumes one application message is conveyed by one PDCP SDU, and may further consider the cases where one application message is conveyed by varying number of PDCP SDUs depending on the progress</w:t>
      </w:r>
    </w:p>
    <w:p w:rsidR="00BC12DF" w:rsidRPr="00BC12DF" w:rsidRDefault="00BC12DF" w:rsidP="00BC12DF">
      <w:pPr>
        <w:tabs>
          <w:tab w:val="left" w:pos="1622"/>
        </w:tabs>
        <w:spacing w:after="0" w:line="240" w:lineRule="auto"/>
        <w:ind w:left="1622" w:hanging="363"/>
        <w:rPr>
          <w:rFonts w:ascii="Arial" w:eastAsia="MS Mincho" w:hAnsi="Arial"/>
          <w:i/>
          <w:iCs/>
          <w:lang w:val="en-GB" w:eastAsia="en-GB"/>
        </w:rPr>
      </w:pPr>
    </w:p>
    <w:p w:rsidR="00BC12DF" w:rsidRDefault="00BC12DF" w:rsidP="00BC12DF">
      <w:pPr>
        <w:pStyle w:val="BodyText"/>
        <w:rPr>
          <w:rFonts w:eastAsia="Arial Unicode MS"/>
          <w:lang w:eastAsia="zh-CN"/>
        </w:rPr>
      </w:pPr>
      <w:r w:rsidRPr="00A702D0">
        <w:rPr>
          <w:rFonts w:eastAsia="Arial Unicode MS"/>
          <w:lang w:eastAsia="zh-CN"/>
        </w:rPr>
        <w:t xml:space="preserve">In </w:t>
      </w:r>
      <w:r>
        <w:rPr>
          <w:rFonts w:eastAsia="Arial Unicode MS"/>
          <w:lang w:eastAsia="zh-CN"/>
        </w:rPr>
        <w:t xml:space="preserve">addition, several preliminary options where considered for how to handle this </w:t>
      </w:r>
      <w:proofErr w:type="spellStart"/>
      <w:r>
        <w:rPr>
          <w:rFonts w:eastAsia="Arial Unicode MS"/>
          <w:lang w:eastAsia="zh-CN"/>
        </w:rPr>
        <w:t>QoS</w:t>
      </w:r>
      <w:proofErr w:type="spellEnd"/>
      <w:r>
        <w:rPr>
          <w:rFonts w:eastAsia="Arial Unicode MS"/>
          <w:lang w:eastAsia="zh-CN"/>
        </w:rPr>
        <w:t xml:space="preserve"> parameter in RAN during the </w:t>
      </w:r>
      <w:r w:rsidRPr="007931D6">
        <w:rPr>
          <w:rFonts w:eastAsia="Arial Unicode MS"/>
          <w:lang w:eastAsia="zh-CN"/>
        </w:rPr>
        <w:t>RAN2#113-e meeting</w:t>
      </w:r>
      <w:r>
        <w:rPr>
          <w:rFonts w:eastAsia="Arial Unicode MS"/>
          <w:lang w:eastAsia="zh-CN"/>
        </w:rPr>
        <w:t xml:space="preserve"> offline </w:t>
      </w:r>
      <w:r>
        <w:rPr>
          <w:rFonts w:eastAsia="Arial Unicode MS"/>
          <w:lang w:eastAsia="zh-CN"/>
        </w:rPr>
        <w:fldChar w:fldCharType="begin"/>
      </w:r>
      <w:r>
        <w:rPr>
          <w:rFonts w:eastAsia="Arial Unicode MS"/>
          <w:lang w:eastAsia="zh-CN"/>
        </w:rPr>
        <w:instrText xml:space="preserve"> REF _Ref68098156 \n \h </w:instrText>
      </w:r>
      <w:r>
        <w:rPr>
          <w:rFonts w:eastAsia="Arial Unicode MS"/>
          <w:lang w:eastAsia="zh-CN"/>
        </w:rPr>
      </w:r>
      <w:r>
        <w:rPr>
          <w:rFonts w:eastAsia="Arial Unicode MS"/>
          <w:lang w:eastAsia="zh-CN"/>
        </w:rPr>
        <w:fldChar w:fldCharType="separate"/>
      </w:r>
      <w:r w:rsidR="00405B38">
        <w:rPr>
          <w:rFonts w:eastAsia="Arial Unicode MS"/>
          <w:lang w:eastAsia="zh-CN"/>
        </w:rPr>
        <w:t>[2]</w:t>
      </w:r>
      <w:r>
        <w:rPr>
          <w:rFonts w:eastAsia="Arial Unicode MS"/>
          <w:lang w:eastAsia="zh-CN"/>
        </w:rPr>
        <w:fldChar w:fldCharType="end"/>
      </w:r>
      <w:r>
        <w:rPr>
          <w:rFonts w:eastAsia="Arial Unicode MS"/>
          <w:lang w:eastAsia="zh-CN"/>
        </w:rPr>
        <w:t>. T</w:t>
      </w:r>
      <w:r w:rsidRPr="00A702D0">
        <w:rPr>
          <w:rFonts w:eastAsia="Arial Unicode MS"/>
          <w:lang w:eastAsia="zh-CN"/>
        </w:rPr>
        <w:t xml:space="preserve">his </w:t>
      </w:r>
      <w:r>
        <w:rPr>
          <w:rFonts w:eastAsia="Arial Unicode MS"/>
          <w:lang w:eastAsia="zh-CN"/>
        </w:rPr>
        <w:t>contribution further compares the t</w:t>
      </w:r>
      <w:r w:rsidR="000319F4">
        <w:rPr>
          <w:rFonts w:eastAsia="Arial Unicode MS"/>
          <w:lang w:eastAsia="zh-CN"/>
        </w:rPr>
        <w:t>hree</w:t>
      </w:r>
      <w:r>
        <w:rPr>
          <w:rFonts w:eastAsia="Arial Unicode MS"/>
          <w:lang w:eastAsia="zh-CN"/>
        </w:rPr>
        <w:t xml:space="preserve"> main options discussed in </w:t>
      </w:r>
      <w:r>
        <w:rPr>
          <w:rFonts w:eastAsia="Arial Unicode MS"/>
          <w:lang w:eastAsia="zh-CN"/>
        </w:rPr>
        <w:fldChar w:fldCharType="begin"/>
      </w:r>
      <w:r>
        <w:rPr>
          <w:rFonts w:eastAsia="Arial Unicode MS"/>
          <w:lang w:eastAsia="zh-CN"/>
        </w:rPr>
        <w:instrText xml:space="preserve"> REF _Ref68098156 \n \h </w:instrText>
      </w:r>
      <w:r>
        <w:rPr>
          <w:rFonts w:eastAsia="Arial Unicode MS"/>
          <w:lang w:eastAsia="zh-CN"/>
        </w:rPr>
      </w:r>
      <w:r>
        <w:rPr>
          <w:rFonts w:eastAsia="Arial Unicode MS"/>
          <w:lang w:eastAsia="zh-CN"/>
        </w:rPr>
        <w:fldChar w:fldCharType="separate"/>
      </w:r>
      <w:r w:rsidR="00405B38">
        <w:rPr>
          <w:rFonts w:eastAsia="Arial Unicode MS"/>
          <w:lang w:eastAsia="zh-CN"/>
        </w:rPr>
        <w:t>[2]</w:t>
      </w:r>
      <w:r>
        <w:rPr>
          <w:rFonts w:eastAsia="Arial Unicode MS"/>
          <w:lang w:eastAsia="zh-CN"/>
        </w:rPr>
        <w:fldChar w:fldCharType="end"/>
      </w:r>
      <w:r>
        <w:rPr>
          <w:rFonts w:eastAsia="Arial Unicode MS"/>
          <w:lang w:eastAsia="zh-CN"/>
        </w:rPr>
        <w:t>.</w:t>
      </w:r>
    </w:p>
    <w:p w:rsidR="007748D4" w:rsidRDefault="007748D4" w:rsidP="00BE0147">
      <w:pPr>
        <w:pStyle w:val="Heading1"/>
        <w:tabs>
          <w:tab w:val="clear" w:pos="567"/>
          <w:tab w:val="num" w:pos="432"/>
        </w:tabs>
        <w:spacing w:line="240" w:lineRule="auto"/>
        <w:ind w:left="432" w:hanging="432"/>
        <w:jc w:val="both"/>
      </w:pPr>
      <w:r w:rsidRPr="00AA54B6">
        <w:rPr>
          <w:rFonts w:hint="eastAsia"/>
        </w:rPr>
        <w:t>Discussion</w:t>
      </w:r>
    </w:p>
    <w:p w:rsidR="00F350A0" w:rsidRDefault="00BC12DF" w:rsidP="00E261DD">
      <w:pPr>
        <w:pStyle w:val="Heading2"/>
      </w:pPr>
      <w:bookmarkStart w:id="6" w:name="_Ref68110415"/>
      <w:r>
        <w:t>Survival Time requirements</w:t>
      </w:r>
      <w:bookmarkEnd w:id="6"/>
    </w:p>
    <w:p w:rsidR="00BC12DF" w:rsidRDefault="00BC12DF" w:rsidP="00BC12DF">
      <w:pPr>
        <w:pStyle w:val="BodyText"/>
        <w:rPr>
          <w:rFonts w:eastAsiaTheme="minorEastAsia"/>
          <w:lang w:eastAsia="zh-CN"/>
        </w:rPr>
      </w:pPr>
      <w:r>
        <w:rPr>
          <w:lang w:eastAsia="zh-CN"/>
        </w:rPr>
        <w:t xml:space="preserve">As elaborated in </w:t>
      </w:r>
      <w:r>
        <w:rPr>
          <w:lang w:eastAsia="zh-CN"/>
        </w:rPr>
        <w:fldChar w:fldCharType="begin"/>
      </w:r>
      <w:r>
        <w:rPr>
          <w:lang w:eastAsia="zh-CN"/>
        </w:rPr>
        <w:instrText xml:space="preserve"> REF _Ref68098446 \n \h </w:instrText>
      </w:r>
      <w:r>
        <w:rPr>
          <w:lang w:eastAsia="zh-CN"/>
        </w:rPr>
      </w:r>
      <w:r>
        <w:rPr>
          <w:lang w:eastAsia="zh-CN"/>
        </w:rPr>
        <w:fldChar w:fldCharType="separate"/>
      </w:r>
      <w:r w:rsidR="00405B38">
        <w:rPr>
          <w:lang w:eastAsia="zh-CN"/>
        </w:rPr>
        <w:t>[3]</w:t>
      </w:r>
      <w:r>
        <w:rPr>
          <w:lang w:eastAsia="zh-CN"/>
        </w:rPr>
        <w:fldChar w:fldCharType="end"/>
      </w:r>
      <w:r>
        <w:rPr>
          <w:lang w:eastAsia="zh-CN"/>
        </w:rPr>
        <w:t xml:space="preserve">, the most stringent Survival Time requirement is expressed by SA1 in the top row (most stringent TSN flow) of </w:t>
      </w:r>
      <w:r>
        <w:rPr>
          <w:rFonts w:eastAsiaTheme="minorEastAsia"/>
          <w:lang w:eastAsia="zh-CN"/>
        </w:rPr>
        <w:t xml:space="preserve">Table 5.2-1 from </w:t>
      </w:r>
      <w:r>
        <w:rPr>
          <w:rFonts w:eastAsiaTheme="minorEastAsia"/>
          <w:lang w:eastAsia="zh-CN"/>
        </w:rPr>
        <w:fldChar w:fldCharType="begin"/>
      </w:r>
      <w:r>
        <w:rPr>
          <w:rFonts w:eastAsiaTheme="minorEastAsia"/>
          <w:lang w:eastAsia="zh-CN"/>
        </w:rPr>
        <w:instrText xml:space="preserve"> REF _Ref46921522 \n \h  \* MERGEFORMAT </w:instrText>
      </w:r>
      <w:r>
        <w:rPr>
          <w:rFonts w:eastAsiaTheme="minorEastAsia"/>
          <w:lang w:eastAsia="zh-CN"/>
        </w:rPr>
      </w:r>
      <w:r>
        <w:rPr>
          <w:rFonts w:eastAsiaTheme="minorEastAsia"/>
          <w:lang w:eastAsia="zh-CN"/>
        </w:rPr>
        <w:fldChar w:fldCharType="separate"/>
      </w:r>
      <w:r w:rsidR="00405B38">
        <w:rPr>
          <w:rFonts w:eastAsiaTheme="minorEastAsia"/>
          <w:lang w:eastAsia="zh-CN"/>
        </w:rPr>
        <w:t>[4]</w:t>
      </w:r>
      <w:r>
        <w:rPr>
          <w:rFonts w:eastAsiaTheme="minorEastAsia"/>
          <w:lang w:eastAsia="zh-CN"/>
        </w:rPr>
        <w:fldChar w:fldCharType="end"/>
      </w:r>
      <w:r>
        <w:rPr>
          <w:rFonts w:eastAsiaTheme="minorEastAsia"/>
          <w:lang w:eastAsia="zh-CN"/>
        </w:rPr>
        <w:t>:</w:t>
      </w:r>
    </w:p>
    <w:p w:rsidR="00BC12DF" w:rsidRPr="00535AC8" w:rsidRDefault="00BC12DF" w:rsidP="00BC12DF">
      <w:pPr>
        <w:pStyle w:val="TH"/>
        <w:rPr>
          <w:sz w:val="18"/>
        </w:rPr>
      </w:pPr>
      <w:r w:rsidRPr="00535AC8">
        <w:rPr>
          <w:sz w:val="18"/>
        </w:rPr>
        <w:t xml:space="preserve">Table 5.2-1: Periodic deterministic communication service performance requirements </w:t>
      </w:r>
      <w:r w:rsidRPr="00535AC8">
        <w:rPr>
          <w:i/>
          <w:sz w:val="18"/>
        </w:rPr>
        <w:t>(extract)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5"/>
        <w:gridCol w:w="1129"/>
        <w:gridCol w:w="1185"/>
        <w:gridCol w:w="960"/>
        <w:gridCol w:w="873"/>
        <w:gridCol w:w="858"/>
        <w:gridCol w:w="856"/>
      </w:tblGrid>
      <w:tr w:rsidR="00BC12DF" w:rsidRPr="00634093" w:rsidTr="003620C4">
        <w:trPr>
          <w:cantSplit/>
          <w:trHeight w:val="20"/>
          <w:tblHeader/>
        </w:trPr>
        <w:tc>
          <w:tcPr>
            <w:tcW w:w="2920" w:type="pct"/>
            <w:gridSpan w:val="4"/>
            <w:shd w:val="clear" w:color="auto" w:fill="auto"/>
          </w:tcPr>
          <w:p w:rsidR="00BC12DF" w:rsidRPr="00535AC8" w:rsidRDefault="00BC12DF" w:rsidP="003620C4">
            <w:pPr>
              <w:pStyle w:val="TAH"/>
              <w:rPr>
                <w:sz w:val="16"/>
              </w:rPr>
            </w:pPr>
            <w:r w:rsidRPr="00535AC8">
              <w:rPr>
                <w:sz w:val="16"/>
              </w:rPr>
              <w:t>Characteristic parameter</w:t>
            </w:r>
          </w:p>
        </w:tc>
        <w:tc>
          <w:tcPr>
            <w:tcW w:w="2080" w:type="pct"/>
            <w:gridSpan w:val="4"/>
            <w:shd w:val="clear" w:color="auto" w:fill="auto"/>
          </w:tcPr>
          <w:p w:rsidR="00BC12DF" w:rsidRPr="0099022A" w:rsidRDefault="00BC12DF" w:rsidP="003620C4">
            <w:pPr>
              <w:pStyle w:val="TAH"/>
              <w:rPr>
                <w:sz w:val="16"/>
              </w:rPr>
            </w:pPr>
            <w:r w:rsidRPr="00535AC8">
              <w:rPr>
                <w:sz w:val="16"/>
              </w:rPr>
              <w:t>Influence quantity</w:t>
            </w:r>
          </w:p>
        </w:tc>
      </w:tr>
      <w:tr w:rsidR="00BC12DF" w:rsidRPr="00634093" w:rsidTr="003620C4">
        <w:trPr>
          <w:cantSplit/>
          <w:trHeight w:val="20"/>
          <w:tblHeader/>
        </w:trPr>
        <w:tc>
          <w:tcPr>
            <w:tcW w:w="728" w:type="pct"/>
            <w:shd w:val="clear" w:color="auto" w:fill="auto"/>
          </w:tcPr>
          <w:p w:rsidR="00BC12DF" w:rsidRPr="00535AC8" w:rsidRDefault="00BC12DF" w:rsidP="003620C4">
            <w:pPr>
              <w:pStyle w:val="TAH"/>
              <w:rPr>
                <w:sz w:val="16"/>
              </w:rPr>
            </w:pPr>
            <w:r w:rsidRPr="00535AC8">
              <w:rPr>
                <w:sz w:val="16"/>
              </w:rPr>
              <w:t>Communica</w:t>
            </w:r>
            <w:r w:rsidRPr="00535AC8">
              <w:rPr>
                <w:sz w:val="16"/>
              </w:rPr>
              <w:softHyphen/>
              <w:t>tion service availability: target value (note 1)</w:t>
            </w:r>
          </w:p>
        </w:tc>
        <w:tc>
          <w:tcPr>
            <w:tcW w:w="835" w:type="pct"/>
            <w:shd w:val="clear" w:color="auto" w:fill="auto"/>
          </w:tcPr>
          <w:p w:rsidR="00BC12DF" w:rsidRPr="00535AC8" w:rsidRDefault="00BC12DF" w:rsidP="003620C4">
            <w:pPr>
              <w:pStyle w:val="TAH"/>
              <w:rPr>
                <w:sz w:val="16"/>
              </w:rPr>
            </w:pPr>
            <w:r w:rsidRPr="00535AC8">
              <w:rPr>
                <w:sz w:val="16"/>
              </w:rPr>
              <w:t>Communication service reliability: mean time between failures</w:t>
            </w:r>
          </w:p>
        </w:tc>
        <w:tc>
          <w:tcPr>
            <w:tcW w:w="662" w:type="pct"/>
            <w:shd w:val="clear" w:color="auto" w:fill="auto"/>
          </w:tcPr>
          <w:p w:rsidR="00BC12DF" w:rsidRPr="00535AC8" w:rsidRDefault="00BC12DF" w:rsidP="003620C4">
            <w:pPr>
              <w:pStyle w:val="TAH"/>
              <w:rPr>
                <w:sz w:val="16"/>
              </w:rPr>
            </w:pPr>
            <w:r w:rsidRPr="00535AC8">
              <w:rPr>
                <w:sz w:val="16"/>
              </w:rPr>
              <w:t>End-to-end latency: maximum (note 2)</w:t>
            </w:r>
            <w:r w:rsidRPr="00535AC8">
              <w:rPr>
                <w:b w:val="0"/>
                <w:sz w:val="16"/>
              </w:rPr>
              <w:t xml:space="preserve"> (note 12a)</w:t>
            </w:r>
          </w:p>
        </w:tc>
        <w:tc>
          <w:tcPr>
            <w:tcW w:w="695" w:type="pct"/>
            <w:shd w:val="clear" w:color="auto" w:fill="auto"/>
          </w:tcPr>
          <w:p w:rsidR="00BC12DF" w:rsidRPr="00535AC8" w:rsidRDefault="00BC12DF" w:rsidP="003620C4">
            <w:pPr>
              <w:pStyle w:val="TAH"/>
              <w:rPr>
                <w:sz w:val="16"/>
              </w:rPr>
            </w:pPr>
            <w:r w:rsidRPr="00535AC8">
              <w:rPr>
                <w:sz w:val="16"/>
              </w:rPr>
              <w:t>Service bit rate: user experienced data rate</w:t>
            </w:r>
            <w:r w:rsidRPr="00535AC8">
              <w:rPr>
                <w:b w:val="0"/>
                <w:sz w:val="16"/>
              </w:rPr>
              <w:t xml:space="preserve"> (note 12a)</w:t>
            </w:r>
          </w:p>
        </w:tc>
        <w:tc>
          <w:tcPr>
            <w:tcW w:w="563" w:type="pct"/>
            <w:shd w:val="clear" w:color="auto" w:fill="auto"/>
          </w:tcPr>
          <w:p w:rsidR="00BC12DF" w:rsidRPr="00535AC8" w:rsidRDefault="00BC12DF" w:rsidP="003620C4">
            <w:pPr>
              <w:pStyle w:val="TAH"/>
              <w:rPr>
                <w:sz w:val="16"/>
              </w:rPr>
            </w:pPr>
            <w:r w:rsidRPr="00535AC8">
              <w:rPr>
                <w:sz w:val="16"/>
              </w:rPr>
              <w:t>Message size [byte]</w:t>
            </w:r>
            <w:r w:rsidRPr="00535AC8">
              <w:rPr>
                <w:b w:val="0"/>
                <w:sz w:val="16"/>
              </w:rPr>
              <w:t xml:space="preserve"> (note 12a)</w:t>
            </w:r>
          </w:p>
        </w:tc>
        <w:tc>
          <w:tcPr>
            <w:tcW w:w="512" w:type="pct"/>
          </w:tcPr>
          <w:p w:rsidR="00BC12DF" w:rsidRPr="00535AC8" w:rsidRDefault="00BC12DF" w:rsidP="003620C4">
            <w:pPr>
              <w:pStyle w:val="TAH"/>
              <w:rPr>
                <w:sz w:val="16"/>
              </w:rPr>
            </w:pPr>
            <w:r w:rsidRPr="00535AC8">
              <w:rPr>
                <w:sz w:val="16"/>
              </w:rPr>
              <w:t>Transfer interval: target value</w:t>
            </w:r>
            <w:r w:rsidRPr="00535AC8">
              <w:rPr>
                <w:b w:val="0"/>
                <w:sz w:val="16"/>
              </w:rPr>
              <w:t xml:space="preserve"> (note 12a)</w:t>
            </w:r>
          </w:p>
        </w:tc>
        <w:tc>
          <w:tcPr>
            <w:tcW w:w="503" w:type="pct"/>
          </w:tcPr>
          <w:p w:rsidR="00BC12DF" w:rsidRPr="00535AC8" w:rsidRDefault="00BC12DF" w:rsidP="003620C4">
            <w:pPr>
              <w:pStyle w:val="TAH"/>
              <w:rPr>
                <w:sz w:val="16"/>
              </w:rPr>
            </w:pPr>
            <w:r w:rsidRPr="00535AC8">
              <w:rPr>
                <w:sz w:val="16"/>
              </w:rPr>
              <w:t>Survival time</w:t>
            </w:r>
            <w:r w:rsidRPr="00535AC8">
              <w:rPr>
                <w:b w:val="0"/>
                <w:sz w:val="16"/>
              </w:rPr>
              <w:t xml:space="preserve"> (note 12a)</w:t>
            </w:r>
          </w:p>
        </w:tc>
        <w:tc>
          <w:tcPr>
            <w:tcW w:w="502" w:type="pct"/>
          </w:tcPr>
          <w:p w:rsidR="00BC12DF" w:rsidRDefault="00BC12DF" w:rsidP="003620C4">
            <w:pPr>
              <w:pStyle w:val="TAH"/>
              <w:rPr>
                <w:sz w:val="16"/>
              </w:rPr>
            </w:pPr>
            <w:r w:rsidRPr="00535AC8">
              <w:rPr>
                <w:sz w:val="16"/>
              </w:rPr>
              <w:t>Service area</w:t>
            </w:r>
          </w:p>
          <w:p w:rsidR="00BC12DF" w:rsidRPr="0099022A" w:rsidRDefault="00BC12DF" w:rsidP="003620C4">
            <w:pPr>
              <w:pStyle w:val="TAH"/>
              <w:rPr>
                <w:sz w:val="16"/>
              </w:rPr>
            </w:pPr>
            <w:r w:rsidRPr="00BE3A58">
              <w:rPr>
                <w:sz w:val="16"/>
              </w:rPr>
              <w:t>(note 3)</w:t>
            </w:r>
            <w:r w:rsidRPr="00535AC8">
              <w:rPr>
                <w:sz w:val="16"/>
              </w:rPr>
              <w:t xml:space="preserve"> </w:t>
            </w:r>
            <w:r w:rsidRPr="00535AC8">
              <w:rPr>
                <w:sz w:val="16"/>
              </w:rPr>
              <w:br/>
            </w:r>
          </w:p>
        </w:tc>
      </w:tr>
      <w:tr w:rsidR="00BC12DF" w:rsidRPr="00634093" w:rsidTr="003620C4">
        <w:trPr>
          <w:cantSplit/>
          <w:trHeight w:val="20"/>
        </w:trPr>
        <w:tc>
          <w:tcPr>
            <w:tcW w:w="728" w:type="pct"/>
            <w:shd w:val="clear" w:color="auto" w:fill="auto"/>
          </w:tcPr>
          <w:p w:rsidR="00BC12DF" w:rsidRPr="00535AC8" w:rsidRDefault="00BC12DF" w:rsidP="003620C4">
            <w:pPr>
              <w:pStyle w:val="TAL"/>
              <w:rPr>
                <w:sz w:val="16"/>
              </w:rPr>
            </w:pPr>
            <w:r w:rsidRPr="00535AC8">
              <w:rPr>
                <w:sz w:val="16"/>
              </w:rPr>
              <w:t>99.999 % to 99.999 99 %</w:t>
            </w:r>
          </w:p>
        </w:tc>
        <w:tc>
          <w:tcPr>
            <w:tcW w:w="835" w:type="pct"/>
            <w:shd w:val="clear" w:color="auto" w:fill="auto"/>
          </w:tcPr>
          <w:p w:rsidR="00BC12DF" w:rsidRPr="00535AC8" w:rsidRDefault="00BC12DF" w:rsidP="003620C4">
            <w:pPr>
              <w:pStyle w:val="TAL"/>
              <w:rPr>
                <w:sz w:val="16"/>
              </w:rPr>
            </w:pPr>
            <w:r w:rsidRPr="00535AC8">
              <w:rPr>
                <w:sz w:val="16"/>
              </w:rPr>
              <w:t>~ 10 years</w:t>
            </w:r>
          </w:p>
          <w:p w:rsidR="00BC12DF" w:rsidRPr="00535AC8" w:rsidRDefault="00BC12DF" w:rsidP="003620C4">
            <w:pPr>
              <w:pStyle w:val="TAL"/>
              <w:rPr>
                <w:sz w:val="16"/>
              </w:rPr>
            </w:pPr>
          </w:p>
        </w:tc>
        <w:tc>
          <w:tcPr>
            <w:tcW w:w="662" w:type="pct"/>
            <w:shd w:val="clear" w:color="auto" w:fill="auto"/>
          </w:tcPr>
          <w:p w:rsidR="00BC12DF" w:rsidRPr="00535AC8" w:rsidRDefault="00BC12DF" w:rsidP="003620C4">
            <w:pPr>
              <w:pStyle w:val="TAL"/>
              <w:rPr>
                <w:sz w:val="16"/>
                <w:highlight w:val="yellow"/>
              </w:rPr>
            </w:pPr>
            <w:r w:rsidRPr="00535AC8">
              <w:rPr>
                <w:sz w:val="16"/>
                <w:highlight w:val="yellow"/>
              </w:rPr>
              <w:t>&lt; transfer interval value</w:t>
            </w:r>
          </w:p>
        </w:tc>
        <w:tc>
          <w:tcPr>
            <w:tcW w:w="695" w:type="pct"/>
            <w:shd w:val="clear" w:color="auto" w:fill="auto"/>
          </w:tcPr>
          <w:p w:rsidR="00BC12DF" w:rsidRPr="00535AC8" w:rsidRDefault="00BC12DF" w:rsidP="003620C4">
            <w:pPr>
              <w:pStyle w:val="TAL"/>
              <w:rPr>
                <w:sz w:val="16"/>
              </w:rPr>
            </w:pPr>
            <w:r w:rsidRPr="00535AC8">
              <w:rPr>
                <w:sz w:val="16"/>
              </w:rPr>
              <w:t>–</w:t>
            </w:r>
          </w:p>
        </w:tc>
        <w:tc>
          <w:tcPr>
            <w:tcW w:w="563" w:type="pct"/>
            <w:shd w:val="clear" w:color="auto" w:fill="auto"/>
          </w:tcPr>
          <w:p w:rsidR="00BC12DF" w:rsidRPr="00535AC8" w:rsidRDefault="00BC12DF" w:rsidP="003620C4">
            <w:pPr>
              <w:pStyle w:val="TAL"/>
              <w:rPr>
                <w:sz w:val="16"/>
              </w:rPr>
            </w:pPr>
            <w:r w:rsidRPr="00535AC8">
              <w:rPr>
                <w:sz w:val="16"/>
              </w:rPr>
              <w:t>50</w:t>
            </w:r>
          </w:p>
        </w:tc>
        <w:tc>
          <w:tcPr>
            <w:tcW w:w="512" w:type="pct"/>
          </w:tcPr>
          <w:p w:rsidR="00BC12DF" w:rsidRPr="00535AC8" w:rsidRDefault="00BC12DF" w:rsidP="003620C4">
            <w:pPr>
              <w:pStyle w:val="TAL"/>
              <w:rPr>
                <w:sz w:val="16"/>
                <w:highlight w:val="yellow"/>
              </w:rPr>
            </w:pPr>
            <w:r w:rsidRPr="00535AC8">
              <w:rPr>
                <w:sz w:val="16"/>
                <w:highlight w:val="yellow"/>
              </w:rPr>
              <w:t>500 </w:t>
            </w:r>
            <w:proofErr w:type="spellStart"/>
            <w:r w:rsidRPr="00535AC8">
              <w:rPr>
                <w:sz w:val="16"/>
                <w:highlight w:val="yellow"/>
              </w:rPr>
              <w:t>μs</w:t>
            </w:r>
            <w:proofErr w:type="spellEnd"/>
            <w:r w:rsidRPr="00535AC8">
              <w:rPr>
                <w:sz w:val="16"/>
                <w:highlight w:val="yellow"/>
              </w:rPr>
              <w:t xml:space="preserve"> </w:t>
            </w:r>
          </w:p>
        </w:tc>
        <w:tc>
          <w:tcPr>
            <w:tcW w:w="503" w:type="pct"/>
          </w:tcPr>
          <w:p w:rsidR="00BC12DF" w:rsidRPr="00535AC8" w:rsidRDefault="00BC12DF" w:rsidP="003620C4">
            <w:pPr>
              <w:pStyle w:val="TAL"/>
              <w:rPr>
                <w:sz w:val="16"/>
                <w:highlight w:val="yellow"/>
              </w:rPr>
            </w:pPr>
            <w:r w:rsidRPr="00535AC8">
              <w:rPr>
                <w:sz w:val="16"/>
                <w:highlight w:val="yellow"/>
              </w:rPr>
              <w:t>500 </w:t>
            </w:r>
            <w:proofErr w:type="spellStart"/>
            <w:r w:rsidRPr="00535AC8">
              <w:rPr>
                <w:sz w:val="16"/>
                <w:highlight w:val="yellow"/>
              </w:rPr>
              <w:t>μs</w:t>
            </w:r>
            <w:proofErr w:type="spellEnd"/>
          </w:p>
        </w:tc>
        <w:tc>
          <w:tcPr>
            <w:tcW w:w="502" w:type="pct"/>
          </w:tcPr>
          <w:p w:rsidR="00BC12DF" w:rsidRPr="0099022A" w:rsidRDefault="00BC12DF" w:rsidP="003620C4">
            <w:pPr>
              <w:pStyle w:val="TAL"/>
              <w:rPr>
                <w:sz w:val="16"/>
                <w:highlight w:val="yellow"/>
              </w:rPr>
            </w:pPr>
            <w:r w:rsidRPr="00535AC8">
              <w:rPr>
                <w:sz w:val="16"/>
              </w:rPr>
              <w:t>50 m x 10 m x 10 m</w:t>
            </w:r>
          </w:p>
        </w:tc>
      </w:tr>
    </w:tbl>
    <w:p w:rsidR="00BC12DF" w:rsidRDefault="00BC12DF" w:rsidP="00BC12DF">
      <w:pPr>
        <w:pStyle w:val="BodyText"/>
        <w:spacing w:before="120"/>
        <w:rPr>
          <w:lang w:eastAsia="zh-CN"/>
        </w:rPr>
      </w:pPr>
      <w:r>
        <w:rPr>
          <w:lang w:eastAsia="zh-CN"/>
        </w:rPr>
        <w:t xml:space="preserve">Considering the above RAN2 agreement that the baseline assumption is that </w:t>
      </w:r>
      <w:r w:rsidRPr="00535018">
        <w:t>one application message is conveyed by one PDCP SDU</w:t>
      </w:r>
      <w:r>
        <w:t xml:space="preserve">, which </w:t>
      </w:r>
      <w:r w:rsidR="000319F4">
        <w:t>can even be extended to RLC PDU</w:t>
      </w:r>
      <w:r>
        <w:t xml:space="preserve"> given the above small message size (and message sizes of all other most latency-critical flows in this Table), t</w:t>
      </w:r>
      <w:r>
        <w:rPr>
          <w:lang w:eastAsia="zh-CN"/>
        </w:rPr>
        <w:t>he Survival Time requirements for the above TSN flow can be summarized as follows:</w:t>
      </w:r>
    </w:p>
    <w:p w:rsidR="00BC12DF" w:rsidRDefault="00BC12DF" w:rsidP="00BC12DF">
      <w:pPr>
        <w:pStyle w:val="BodyText"/>
        <w:numPr>
          <w:ilvl w:val="0"/>
          <w:numId w:val="25"/>
        </w:numPr>
        <w:spacing w:line="240" w:lineRule="auto"/>
        <w:rPr>
          <w:lang w:eastAsia="zh-CN"/>
        </w:rPr>
      </w:pPr>
      <w:r w:rsidRPr="00524897">
        <w:rPr>
          <w:lang w:eastAsia="zh-CN"/>
        </w:rPr>
        <w:t xml:space="preserve">Transfer interval (= CG periodicity) = 0.5 </w:t>
      </w:r>
      <w:proofErr w:type="spellStart"/>
      <w:r w:rsidRPr="00524897">
        <w:rPr>
          <w:lang w:eastAsia="zh-CN"/>
        </w:rPr>
        <w:t>ms</w:t>
      </w:r>
      <w:proofErr w:type="spellEnd"/>
    </w:p>
    <w:p w:rsidR="00BC12DF" w:rsidRPr="00524897" w:rsidRDefault="00BC12DF" w:rsidP="00BC12DF">
      <w:pPr>
        <w:pStyle w:val="BodyText"/>
        <w:numPr>
          <w:ilvl w:val="0"/>
          <w:numId w:val="25"/>
        </w:numPr>
        <w:spacing w:line="240" w:lineRule="auto"/>
        <w:rPr>
          <w:lang w:eastAsia="zh-CN"/>
        </w:rPr>
      </w:pPr>
      <w:r w:rsidRPr="00524897">
        <w:rPr>
          <w:lang w:eastAsia="zh-CN"/>
        </w:rPr>
        <w:lastRenderedPageBreak/>
        <w:t xml:space="preserve">Survival Time = 0.5 </w:t>
      </w:r>
      <w:proofErr w:type="spellStart"/>
      <w:r w:rsidRPr="00524897">
        <w:rPr>
          <w:lang w:eastAsia="zh-CN"/>
        </w:rPr>
        <w:t>ms</w:t>
      </w:r>
      <w:proofErr w:type="spellEnd"/>
      <w:r w:rsidRPr="00524897">
        <w:rPr>
          <w:lang w:eastAsia="zh-CN"/>
        </w:rPr>
        <w:t xml:space="preserve"> (next packet following packet transmission failure must be successful)</w:t>
      </w:r>
    </w:p>
    <w:p w:rsidR="00BC12DF" w:rsidRDefault="00BC12DF" w:rsidP="00BC12DF">
      <w:pPr>
        <w:pStyle w:val="BodyText"/>
        <w:jc w:val="center"/>
        <w:rPr>
          <w:lang w:eastAsia="zh-CN"/>
        </w:rPr>
      </w:pPr>
      <w:r>
        <w:rPr>
          <w:lang w:eastAsia="zh-CN"/>
        </w:rPr>
        <w:object w:dxaOrig="12371" w:dyaOrig="4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23.9pt" o:ole="">
            <v:imagedata r:id="rId9" o:title=""/>
          </v:shape>
          <o:OLEObject Type="Embed" ProgID="Visio.Drawing.11" ShapeID="_x0000_i1025" DrawAspect="Content" ObjectID="_1678799265" r:id="rId10"/>
        </w:object>
      </w:r>
    </w:p>
    <w:p w:rsidR="00BC12DF" w:rsidRDefault="00BC12DF" w:rsidP="00854BCE">
      <w:pPr>
        <w:pStyle w:val="Caption"/>
        <w:keepNext/>
        <w:keepLines/>
        <w:jc w:val="center"/>
        <w:rPr>
          <w:b/>
          <w:lang w:eastAsia="zh-CN"/>
        </w:rPr>
      </w:pPr>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00405B38">
        <w:rPr>
          <w:b/>
          <w:noProof/>
        </w:rPr>
        <w:t>1</w:t>
      </w:r>
      <w:r w:rsidRPr="000A60DD">
        <w:rPr>
          <w:b/>
        </w:rPr>
        <w:fldChar w:fldCharType="end"/>
      </w:r>
      <w:r>
        <w:rPr>
          <w:b/>
        </w:rPr>
        <w:t>:</w:t>
      </w:r>
      <w:r w:rsidRPr="000A60DD">
        <w:rPr>
          <w:rFonts w:hint="eastAsia"/>
          <w:b/>
          <w:lang w:eastAsia="zh-CN"/>
        </w:rPr>
        <w:t xml:space="preserve"> </w:t>
      </w:r>
      <w:r>
        <w:rPr>
          <w:b/>
          <w:lang w:eastAsia="zh-CN"/>
        </w:rPr>
        <w:t xml:space="preserve">Addressing survival time by increasing the reliability of following message </w:t>
      </w:r>
    </w:p>
    <w:p w:rsidR="00240BA9" w:rsidRDefault="007621A0" w:rsidP="007621A0">
      <w:pPr>
        <w:pStyle w:val="Heading2"/>
        <w:rPr>
          <w:rFonts w:eastAsia="Calibri"/>
        </w:rPr>
      </w:pPr>
      <w:bookmarkStart w:id="7" w:name="_Ref68108230"/>
      <w:r w:rsidRPr="007621A0">
        <w:rPr>
          <w:rFonts w:eastAsia="Calibri"/>
        </w:rPr>
        <w:t xml:space="preserve">Configured grant configuration addressing the </w:t>
      </w:r>
      <w:r w:rsidR="00854BCE">
        <w:rPr>
          <w:rFonts w:eastAsia="Calibri"/>
        </w:rPr>
        <w:t xml:space="preserve">0.5ms-period </w:t>
      </w:r>
      <w:r w:rsidRPr="007621A0">
        <w:rPr>
          <w:rFonts w:eastAsia="Calibri"/>
        </w:rPr>
        <w:t>TSN flow</w:t>
      </w:r>
      <w:bookmarkEnd w:id="7"/>
    </w:p>
    <w:p w:rsidR="007621A0" w:rsidRDefault="007621A0" w:rsidP="007621A0">
      <w:pPr>
        <w:pStyle w:val="BodyText"/>
        <w:rPr>
          <w:lang w:eastAsia="zh-CN"/>
        </w:rPr>
      </w:pPr>
      <w:r w:rsidRPr="003E5AD2">
        <w:rPr>
          <w:lang w:eastAsia="zh-CN"/>
        </w:rPr>
        <w:t>It is fair to assume that such traffic types with such short and deterministic periodic transmissions are addressed by configured grants.</w:t>
      </w:r>
    </w:p>
    <w:p w:rsidR="005D2514" w:rsidRDefault="003A53D2" w:rsidP="00EA37F0">
      <w:pPr>
        <w:pStyle w:val="BodyText"/>
        <w:spacing w:after="0"/>
        <w:rPr>
          <w:lang w:eastAsia="zh-CN"/>
        </w:rPr>
      </w:pPr>
      <w:r>
        <w:rPr>
          <w:lang w:eastAsia="zh-CN"/>
        </w:rPr>
        <w:t>Then i</w:t>
      </w:r>
      <w:r w:rsidR="00A54D49">
        <w:rPr>
          <w:lang w:eastAsia="zh-CN"/>
        </w:rPr>
        <w:t xml:space="preserve">t is interesting to first assess the minimum round-trip time for </w:t>
      </w:r>
      <w:proofErr w:type="spellStart"/>
      <w:r w:rsidR="00A54D49">
        <w:rPr>
          <w:lang w:eastAsia="zh-CN"/>
        </w:rPr>
        <w:t>gNB</w:t>
      </w:r>
      <w:proofErr w:type="spellEnd"/>
      <w:r w:rsidR="00A54D49">
        <w:rPr>
          <w:lang w:eastAsia="zh-CN"/>
        </w:rPr>
        <w:t xml:space="preserve"> to schedule a retransmission </w:t>
      </w:r>
      <w:r w:rsidR="00A54D49" w:rsidRPr="00EA37F0">
        <w:rPr>
          <w:lang w:eastAsia="zh-CN"/>
        </w:rPr>
        <w:t>after a wrong TB decoding in UL. The associated latencies are captured in</w:t>
      </w:r>
      <w:r w:rsidR="00EA37F0" w:rsidRPr="00EA37F0">
        <w:rPr>
          <w:lang w:eastAsia="zh-CN"/>
        </w:rPr>
        <w:t xml:space="preserve"> </w:t>
      </w:r>
      <w:r w:rsidR="00EA37F0" w:rsidRPr="00EA37F0">
        <w:rPr>
          <w:lang w:eastAsia="zh-CN"/>
        </w:rPr>
        <w:fldChar w:fldCharType="begin"/>
      </w:r>
      <w:r w:rsidR="00EA37F0" w:rsidRPr="00EA37F0">
        <w:rPr>
          <w:lang w:eastAsia="zh-CN"/>
        </w:rPr>
        <w:instrText xml:space="preserve"> REF _Ref68110250 \h  \* MERGEFORMAT </w:instrText>
      </w:r>
      <w:r w:rsidR="00EA37F0" w:rsidRPr="00EA37F0">
        <w:rPr>
          <w:lang w:eastAsia="zh-CN"/>
        </w:rPr>
      </w:r>
      <w:r w:rsidR="00EA37F0" w:rsidRPr="00EA37F0">
        <w:rPr>
          <w:lang w:eastAsia="zh-CN"/>
        </w:rPr>
        <w:fldChar w:fldCharType="separate"/>
      </w:r>
      <w:r w:rsidR="00405B38" w:rsidRPr="00405B38">
        <w:t xml:space="preserve">Figure </w:t>
      </w:r>
      <w:r w:rsidR="00405B38" w:rsidRPr="00405B38">
        <w:rPr>
          <w:noProof/>
        </w:rPr>
        <w:t>2</w:t>
      </w:r>
      <w:r w:rsidR="00EA37F0" w:rsidRPr="00EA37F0">
        <w:rPr>
          <w:lang w:eastAsia="zh-CN"/>
        </w:rPr>
        <w:fldChar w:fldCharType="end"/>
      </w:r>
      <w:r w:rsidR="00EA37F0" w:rsidRPr="00EA37F0">
        <w:rPr>
          <w:lang w:eastAsia="zh-CN"/>
        </w:rPr>
        <w:t xml:space="preserve"> and </w:t>
      </w:r>
      <w:r w:rsidR="00EA37F0" w:rsidRPr="00EA37F0">
        <w:rPr>
          <w:lang w:eastAsia="zh-CN"/>
        </w:rPr>
        <w:fldChar w:fldCharType="begin"/>
      </w:r>
      <w:r w:rsidR="00EA37F0" w:rsidRPr="00EA37F0">
        <w:rPr>
          <w:lang w:eastAsia="zh-CN"/>
        </w:rPr>
        <w:instrText xml:space="preserve"> REF _Ref68110263 \h  \* MERGEFORMAT </w:instrText>
      </w:r>
      <w:r w:rsidR="00EA37F0" w:rsidRPr="00EA37F0">
        <w:rPr>
          <w:lang w:eastAsia="zh-CN"/>
        </w:rPr>
      </w:r>
      <w:r w:rsidR="00EA37F0" w:rsidRPr="00EA37F0">
        <w:rPr>
          <w:lang w:eastAsia="zh-CN"/>
        </w:rPr>
        <w:fldChar w:fldCharType="separate"/>
      </w:r>
      <w:r w:rsidR="00405B38" w:rsidRPr="00405B38">
        <w:t xml:space="preserve">Table </w:t>
      </w:r>
      <w:r w:rsidR="00405B38" w:rsidRPr="00405B38">
        <w:rPr>
          <w:noProof/>
        </w:rPr>
        <w:t>1</w:t>
      </w:r>
      <w:r w:rsidR="00EA37F0" w:rsidRPr="00EA37F0">
        <w:rPr>
          <w:lang w:eastAsia="zh-CN"/>
        </w:rPr>
        <w:fldChar w:fldCharType="end"/>
      </w:r>
      <w:r w:rsidR="00A54D49" w:rsidRPr="00EA37F0">
        <w:rPr>
          <w:lang w:eastAsia="zh-CN"/>
        </w:rPr>
        <w:t>.</w:t>
      </w:r>
      <w:r w:rsidR="00A54D49">
        <w:rPr>
          <w:lang w:eastAsia="zh-CN"/>
        </w:rPr>
        <w:t xml:space="preserve"> Computation details are </w:t>
      </w:r>
      <w:r w:rsidR="00A54D49" w:rsidRPr="00A54D49">
        <w:rPr>
          <w:lang w:eastAsia="zh-CN"/>
        </w:rPr>
        <w:t>provided in Annex</w:t>
      </w:r>
      <w:r w:rsidR="005D2514">
        <w:rPr>
          <w:lang w:eastAsia="zh-CN"/>
        </w:rPr>
        <w:t xml:space="preserve"> 1</w:t>
      </w:r>
      <w:r w:rsidR="009D3B6F">
        <w:rPr>
          <w:lang w:eastAsia="zh-CN"/>
        </w:rPr>
        <w:t>. I</w:t>
      </w:r>
      <w:r w:rsidR="00A54D49" w:rsidRPr="00A54D49">
        <w:rPr>
          <w:lang w:eastAsia="zh-CN"/>
        </w:rPr>
        <w:t>t must be noted that these are the shortest possible R16 RAN1 latencies assumptions assuming extreme configurations and PDSCH/PUSCH processing capability #2 (the faster one) which is only supported for 15/30/60kHz numerologies.</w:t>
      </w:r>
      <w:r w:rsidR="002376EE">
        <w:rPr>
          <w:lang w:eastAsia="zh-CN"/>
        </w:rPr>
        <w:t xml:space="preserve"> However, such configurations have been precisely designed to address such extreme TSN flows.</w:t>
      </w:r>
    </w:p>
    <w:p w:rsidR="00A54D49" w:rsidRPr="002F6263" w:rsidRDefault="00092E55" w:rsidP="005D2514">
      <w:pPr>
        <w:pStyle w:val="BodyText"/>
        <w:spacing w:before="120" w:after="0"/>
        <w:rPr>
          <w:lang w:eastAsia="zh-CN"/>
        </w:rPr>
      </w:pPr>
      <w:r>
        <w:rPr>
          <w:lang w:eastAsia="zh-CN"/>
        </w:rPr>
        <w:t>As can be observed, the m</w:t>
      </w:r>
      <w:r w:rsidR="006C1BD2">
        <w:rPr>
          <w:lang w:eastAsia="zh-CN"/>
        </w:rPr>
        <w:t>inimum round-trip time is ~42</w:t>
      </w:r>
      <w:r>
        <w:rPr>
          <w:lang w:eastAsia="zh-CN"/>
        </w:rPr>
        <w:t xml:space="preserve">0 µs, thus allowing </w:t>
      </w:r>
      <w:proofErr w:type="spellStart"/>
      <w:r>
        <w:rPr>
          <w:lang w:eastAsia="zh-CN"/>
        </w:rPr>
        <w:t>gNB</w:t>
      </w:r>
      <w:proofErr w:type="spellEnd"/>
      <w:r>
        <w:rPr>
          <w:lang w:eastAsia="zh-CN"/>
        </w:rPr>
        <w:t xml:space="preserve"> to schedule a retransmission before the next CGO, as </w:t>
      </w:r>
      <w:r w:rsidRPr="002F6263">
        <w:rPr>
          <w:lang w:eastAsia="zh-CN"/>
        </w:rPr>
        <w:t xml:space="preserve">illustrated in </w:t>
      </w:r>
      <w:r w:rsidR="002F6263" w:rsidRPr="002F6263">
        <w:rPr>
          <w:lang w:eastAsia="zh-CN"/>
        </w:rPr>
        <w:fldChar w:fldCharType="begin"/>
      </w:r>
      <w:r w:rsidR="002F6263" w:rsidRPr="002F6263">
        <w:rPr>
          <w:lang w:eastAsia="zh-CN"/>
        </w:rPr>
        <w:instrText xml:space="preserve"> REF _Ref68105732 \h  \* MERGEFORMAT </w:instrText>
      </w:r>
      <w:r w:rsidR="002F6263" w:rsidRPr="002F6263">
        <w:rPr>
          <w:lang w:eastAsia="zh-CN"/>
        </w:rPr>
      </w:r>
      <w:r w:rsidR="002F6263" w:rsidRPr="002F6263">
        <w:rPr>
          <w:lang w:eastAsia="zh-CN"/>
        </w:rPr>
        <w:fldChar w:fldCharType="separate"/>
      </w:r>
      <w:r w:rsidR="00405B38" w:rsidRPr="00405B38">
        <w:t xml:space="preserve">Figure </w:t>
      </w:r>
      <w:r w:rsidR="00405B38" w:rsidRPr="00405B38">
        <w:rPr>
          <w:noProof/>
        </w:rPr>
        <w:t>3</w:t>
      </w:r>
      <w:r w:rsidR="002F6263" w:rsidRPr="002F6263">
        <w:rPr>
          <w:lang w:eastAsia="zh-CN"/>
        </w:rPr>
        <w:fldChar w:fldCharType="end"/>
      </w:r>
      <w:r w:rsidRPr="002F6263">
        <w:rPr>
          <w:lang w:eastAsia="zh-CN"/>
        </w:rPr>
        <w:t xml:space="preserve">. </w:t>
      </w:r>
      <w:r w:rsidR="00AF40FC">
        <w:rPr>
          <w:lang w:eastAsia="zh-CN"/>
        </w:rPr>
        <w:t>However, since the dynamic retransmission grant will use the same HARQ process as the failed grant, at least two HARQ processes must be configured for this configured grant configuration, to allow the next CGO to be used for a new transmission</w:t>
      </w:r>
      <w:r w:rsidR="009D3B6F">
        <w:rPr>
          <w:lang w:eastAsia="zh-CN"/>
        </w:rPr>
        <w:t xml:space="preserve">, and </w:t>
      </w:r>
      <w:proofErr w:type="spellStart"/>
      <w:r w:rsidR="009D3B6F" w:rsidRPr="009D3B6F">
        <w:rPr>
          <w:i/>
          <w:iCs/>
          <w:lang w:eastAsia="zh-CN"/>
        </w:rPr>
        <w:t>configuredGrantTimer</w:t>
      </w:r>
      <w:proofErr w:type="spellEnd"/>
      <w:r w:rsidR="009D3B6F" w:rsidRPr="009D3B6F">
        <w:rPr>
          <w:lang w:eastAsia="zh-CN"/>
        </w:rPr>
        <w:t xml:space="preserve"> should be set to 1 (= 1 CG periodicity) to prevent the dynamic grant from blocking the next </w:t>
      </w:r>
      <w:proofErr w:type="spellStart"/>
      <w:r w:rsidR="009D3B6F" w:rsidRPr="009D3B6F">
        <w:rPr>
          <w:lang w:eastAsia="zh-CN"/>
        </w:rPr>
        <w:t>msg</w:t>
      </w:r>
      <w:proofErr w:type="spellEnd"/>
      <w:r w:rsidR="00AF40FC">
        <w:rPr>
          <w:lang w:eastAsia="zh-CN"/>
        </w:rPr>
        <w:t xml:space="preserve"> </w:t>
      </w:r>
      <w:r w:rsidR="009D3B6F">
        <w:rPr>
          <w:lang w:eastAsia="zh-CN"/>
        </w:rPr>
        <w:t xml:space="preserve">transmission </w:t>
      </w:r>
      <w:r w:rsidR="00AF40FC">
        <w:rPr>
          <w:lang w:eastAsia="zh-CN"/>
        </w:rPr>
        <w:t>(</w:t>
      </w:r>
      <w:r w:rsidR="00AF40FC" w:rsidRPr="002F6263">
        <w:rPr>
          <w:lang w:eastAsia="zh-CN"/>
        </w:rPr>
        <w:fldChar w:fldCharType="begin"/>
      </w:r>
      <w:r w:rsidR="00AF40FC" w:rsidRPr="002F6263">
        <w:rPr>
          <w:lang w:eastAsia="zh-CN"/>
        </w:rPr>
        <w:instrText xml:space="preserve"> REF _Ref68105732 \h  \* MERGEFORMAT </w:instrText>
      </w:r>
      <w:r w:rsidR="00AF40FC" w:rsidRPr="002F6263">
        <w:rPr>
          <w:lang w:eastAsia="zh-CN"/>
        </w:rPr>
      </w:r>
      <w:r w:rsidR="00AF40FC" w:rsidRPr="002F6263">
        <w:rPr>
          <w:lang w:eastAsia="zh-CN"/>
        </w:rPr>
        <w:fldChar w:fldCharType="separate"/>
      </w:r>
      <w:r w:rsidR="00405B38" w:rsidRPr="00405B38">
        <w:t xml:space="preserve">Figure </w:t>
      </w:r>
      <w:r w:rsidR="00405B38" w:rsidRPr="00405B38">
        <w:rPr>
          <w:noProof/>
        </w:rPr>
        <w:t>3</w:t>
      </w:r>
      <w:r w:rsidR="00AF40FC" w:rsidRPr="002F6263">
        <w:rPr>
          <w:lang w:eastAsia="zh-CN"/>
        </w:rPr>
        <w:fldChar w:fldCharType="end"/>
      </w:r>
      <w:r w:rsidR="00AF40FC">
        <w:rPr>
          <w:lang w:eastAsia="zh-CN"/>
        </w:rPr>
        <w:t>).</w:t>
      </w:r>
    </w:p>
    <w:p w:rsidR="00854BCE" w:rsidRDefault="00854BCE" w:rsidP="005D2514">
      <w:pPr>
        <w:pStyle w:val="BodyText"/>
        <w:spacing w:before="120" w:after="0"/>
        <w:jc w:val="center"/>
        <w:rPr>
          <w:lang w:eastAsia="zh-CN"/>
        </w:rPr>
      </w:pPr>
      <w:r>
        <w:rPr>
          <w:lang w:eastAsia="zh-CN"/>
        </w:rPr>
        <w:object w:dxaOrig="6182" w:dyaOrig="2117">
          <v:shape id="_x0000_i1026" type="#_x0000_t75" style="width:309.05pt;height:105.65pt" o:ole="">
            <v:imagedata r:id="rId11" o:title=""/>
          </v:shape>
          <o:OLEObject Type="Embed" ProgID="Visio.Drawing.11" ShapeID="_x0000_i1026" DrawAspect="Content" ObjectID="_1678799266" r:id="rId12"/>
        </w:object>
      </w:r>
    </w:p>
    <w:p w:rsidR="006C18D4" w:rsidRDefault="006C18D4" w:rsidP="006C18D4">
      <w:pPr>
        <w:pStyle w:val="Caption"/>
        <w:spacing w:before="0" w:after="0"/>
        <w:jc w:val="center"/>
        <w:rPr>
          <w:b/>
        </w:rPr>
      </w:pPr>
      <w:bookmarkStart w:id="8" w:name="_Ref68108845"/>
      <w:bookmarkStart w:id="9" w:name="_Ref61441563"/>
    </w:p>
    <w:p w:rsidR="001C54E1" w:rsidRPr="00535AC8" w:rsidRDefault="001C54E1" w:rsidP="006C18D4">
      <w:pPr>
        <w:pStyle w:val="Caption"/>
        <w:spacing w:before="0"/>
        <w:jc w:val="center"/>
        <w:rPr>
          <w:b/>
          <w:lang w:eastAsia="zh-CN"/>
        </w:rPr>
      </w:pPr>
      <w:bookmarkStart w:id="10" w:name="_Ref68110250"/>
      <w:r w:rsidRPr="00535AC8">
        <w:rPr>
          <w:b/>
        </w:rPr>
        <w:t xml:space="preserve">Figure </w:t>
      </w:r>
      <w:r w:rsidRPr="00535AC8">
        <w:rPr>
          <w:b/>
        </w:rPr>
        <w:fldChar w:fldCharType="begin"/>
      </w:r>
      <w:r w:rsidRPr="00535AC8">
        <w:rPr>
          <w:b/>
        </w:rPr>
        <w:instrText xml:space="preserve"> SEQ Figure \* ARABIC </w:instrText>
      </w:r>
      <w:r w:rsidRPr="00535AC8">
        <w:rPr>
          <w:b/>
        </w:rPr>
        <w:fldChar w:fldCharType="separate"/>
      </w:r>
      <w:r w:rsidR="00405B38">
        <w:rPr>
          <w:b/>
          <w:noProof/>
        </w:rPr>
        <w:t>2</w:t>
      </w:r>
      <w:r w:rsidRPr="00535AC8">
        <w:rPr>
          <w:b/>
        </w:rPr>
        <w:fldChar w:fldCharType="end"/>
      </w:r>
      <w:bookmarkEnd w:id="8"/>
      <w:bookmarkEnd w:id="10"/>
      <w:r w:rsidRPr="00E72042">
        <w:rPr>
          <w:b/>
        </w:rPr>
        <w:t>:</w:t>
      </w:r>
      <w:r w:rsidRPr="00E72042">
        <w:rPr>
          <w:rFonts w:hint="eastAsia"/>
          <w:b/>
          <w:lang w:eastAsia="zh-CN"/>
        </w:rPr>
        <w:t xml:space="preserve"> </w:t>
      </w:r>
      <w:r>
        <w:rPr>
          <w:b/>
        </w:rPr>
        <w:t>Minimum round-trip time for a retransmission</w:t>
      </w:r>
    </w:p>
    <w:p w:rsidR="00D07994" w:rsidRPr="001C54E1" w:rsidRDefault="001C54E1" w:rsidP="001C54E1">
      <w:pPr>
        <w:pStyle w:val="Caption"/>
        <w:keepNext/>
        <w:keepLines/>
        <w:jc w:val="center"/>
        <w:rPr>
          <w:b/>
        </w:rPr>
      </w:pPr>
      <w:bookmarkStart w:id="11" w:name="_Ref68108854"/>
      <w:bookmarkStart w:id="12" w:name="_Ref68110263"/>
      <w:r w:rsidRPr="00617E99">
        <w:rPr>
          <w:b/>
        </w:rPr>
        <w:t xml:space="preserve">Table </w:t>
      </w:r>
      <w:r w:rsidRPr="00617E99">
        <w:rPr>
          <w:b/>
        </w:rPr>
        <w:fldChar w:fldCharType="begin"/>
      </w:r>
      <w:r w:rsidRPr="00617E99">
        <w:rPr>
          <w:b/>
        </w:rPr>
        <w:instrText xml:space="preserve"> SEQ Table \* ARABIC </w:instrText>
      </w:r>
      <w:r w:rsidRPr="00617E99">
        <w:rPr>
          <w:b/>
        </w:rPr>
        <w:fldChar w:fldCharType="separate"/>
      </w:r>
      <w:r w:rsidR="00405B38">
        <w:rPr>
          <w:b/>
          <w:noProof/>
        </w:rPr>
        <w:t>1</w:t>
      </w:r>
      <w:r w:rsidRPr="00617E99">
        <w:rPr>
          <w:b/>
        </w:rPr>
        <w:fldChar w:fldCharType="end"/>
      </w:r>
      <w:bookmarkEnd w:id="9"/>
      <w:bookmarkEnd w:id="11"/>
      <w:bookmarkEnd w:id="12"/>
      <w:r w:rsidRPr="00617E99">
        <w:rPr>
          <w:b/>
        </w:rPr>
        <w:t>:</w:t>
      </w:r>
      <w:r>
        <w:rPr>
          <w:b/>
        </w:rPr>
        <w:t xml:space="preserve"> Minimum round-trip time for a retransmission</w:t>
      </w:r>
    </w:p>
    <w:tbl>
      <w:tblPr>
        <w:tblW w:w="0" w:type="auto"/>
        <w:jc w:val="center"/>
        <w:tblLook w:val="04A0" w:firstRow="1" w:lastRow="0" w:firstColumn="1" w:lastColumn="0" w:noHBand="0" w:noVBand="1"/>
      </w:tblPr>
      <w:tblGrid>
        <w:gridCol w:w="311"/>
        <w:gridCol w:w="782"/>
        <w:gridCol w:w="536"/>
        <w:gridCol w:w="627"/>
        <w:gridCol w:w="536"/>
        <w:gridCol w:w="536"/>
        <w:gridCol w:w="536"/>
        <w:gridCol w:w="311"/>
        <w:gridCol w:w="782"/>
        <w:gridCol w:w="685"/>
        <w:gridCol w:w="785"/>
      </w:tblGrid>
      <w:tr w:rsidR="00854BCE" w:rsidRPr="00854BCE" w:rsidTr="009A1325">
        <w:trPr>
          <w:trHeight w:val="144"/>
          <w:jc w:val="center"/>
        </w:trPr>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u</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854BCE" w:rsidRPr="00854BCE" w:rsidRDefault="00854BCE" w:rsidP="00854BCE">
            <w:pPr>
              <w:spacing w:after="0" w:line="240" w:lineRule="auto"/>
              <w:jc w:val="center"/>
              <w:rPr>
                <w:rFonts w:ascii="Calibri" w:hAnsi="Calibri" w:cs="Calibri"/>
                <w:color w:val="000000"/>
                <w:sz w:val="18"/>
                <w:szCs w:val="22"/>
                <w:lang w:eastAsia="zh-CN"/>
              </w:rPr>
            </w:pPr>
            <w:proofErr w:type="spellStart"/>
            <w:r w:rsidRPr="00854BCE">
              <w:rPr>
                <w:rFonts w:ascii="Calibri" w:hAnsi="Calibri" w:cs="Calibri"/>
                <w:color w:val="000000"/>
                <w:sz w:val="18"/>
                <w:szCs w:val="22"/>
                <w:lang w:eastAsia="zh-CN"/>
              </w:rPr>
              <w:t>df</w:t>
            </w:r>
            <w:proofErr w:type="spellEnd"/>
            <w:r w:rsidRPr="00854BCE">
              <w:rPr>
                <w:rFonts w:ascii="Calibri" w:hAnsi="Calibri" w:cs="Calibri"/>
                <w:color w:val="000000"/>
                <w:sz w:val="18"/>
                <w:szCs w:val="22"/>
                <w:lang w:eastAsia="zh-CN"/>
              </w:rPr>
              <w:t xml:space="preserve"> [kHz]</w:t>
            </w:r>
          </w:p>
        </w:tc>
        <w:tc>
          <w:tcPr>
            <w:tcW w:w="0" w:type="auto"/>
            <w:gridSpan w:val="5"/>
            <w:tcBorders>
              <w:top w:val="single" w:sz="4" w:space="0" w:color="B2B2B2"/>
              <w:left w:val="single" w:sz="4" w:space="0" w:color="B2B2B2"/>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Latencies (symbols)</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u</w:t>
            </w:r>
          </w:p>
        </w:tc>
        <w:tc>
          <w:tcPr>
            <w:tcW w:w="0" w:type="auto"/>
            <w:vMerge w:val="restart"/>
            <w:tcBorders>
              <w:top w:val="single" w:sz="4" w:space="0" w:color="B2B2B2"/>
              <w:left w:val="single" w:sz="4" w:space="0" w:color="B2B2B2"/>
              <w:bottom w:val="nil"/>
              <w:right w:val="single" w:sz="4" w:space="0" w:color="B2B2B2"/>
            </w:tcBorders>
            <w:shd w:val="clear" w:color="000000" w:fill="FFFFCC"/>
            <w:noWrap/>
            <w:vAlign w:val="center"/>
            <w:hideMark/>
          </w:tcPr>
          <w:p w:rsidR="00854BCE" w:rsidRPr="00854BCE" w:rsidRDefault="00854BCE" w:rsidP="00854BCE">
            <w:pPr>
              <w:spacing w:after="0" w:line="240" w:lineRule="auto"/>
              <w:jc w:val="center"/>
              <w:rPr>
                <w:rFonts w:ascii="Calibri" w:hAnsi="Calibri" w:cs="Calibri"/>
                <w:color w:val="000000"/>
                <w:sz w:val="18"/>
                <w:szCs w:val="22"/>
                <w:lang w:eastAsia="zh-CN"/>
              </w:rPr>
            </w:pPr>
            <w:proofErr w:type="spellStart"/>
            <w:r w:rsidRPr="00854BCE">
              <w:rPr>
                <w:rFonts w:ascii="Calibri" w:hAnsi="Calibri" w:cs="Calibri"/>
                <w:color w:val="000000"/>
                <w:sz w:val="18"/>
                <w:szCs w:val="22"/>
                <w:lang w:eastAsia="zh-CN"/>
              </w:rPr>
              <w:t>df</w:t>
            </w:r>
            <w:proofErr w:type="spellEnd"/>
            <w:r w:rsidRPr="00854BCE">
              <w:rPr>
                <w:rFonts w:ascii="Calibri" w:hAnsi="Calibri" w:cs="Calibri"/>
                <w:color w:val="000000"/>
                <w:sz w:val="18"/>
                <w:szCs w:val="22"/>
                <w:lang w:eastAsia="zh-CN"/>
              </w:rPr>
              <w:t xml:space="preserve"> [kHz]</w:t>
            </w:r>
          </w:p>
        </w:tc>
        <w:tc>
          <w:tcPr>
            <w:tcW w:w="0" w:type="auto"/>
            <w:gridSpan w:val="2"/>
            <w:tcBorders>
              <w:top w:val="single" w:sz="4" w:space="0" w:color="B2B2B2"/>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 xml:space="preserve">Min </w:t>
            </w:r>
            <w:proofErr w:type="spellStart"/>
            <w:r w:rsidRPr="00854BCE">
              <w:rPr>
                <w:rFonts w:ascii="Calibri" w:hAnsi="Calibri" w:cs="Calibri"/>
                <w:color w:val="000000"/>
                <w:sz w:val="18"/>
                <w:szCs w:val="22"/>
                <w:lang w:eastAsia="zh-CN"/>
              </w:rPr>
              <w:t>ReTx</w:t>
            </w:r>
            <w:proofErr w:type="spellEnd"/>
            <w:r w:rsidRPr="00854BCE">
              <w:rPr>
                <w:rFonts w:ascii="Calibri" w:hAnsi="Calibri" w:cs="Calibri"/>
                <w:color w:val="000000"/>
                <w:sz w:val="18"/>
                <w:szCs w:val="22"/>
                <w:lang w:eastAsia="zh-CN"/>
              </w:rPr>
              <w:t xml:space="preserve"> latency</w:t>
            </w:r>
          </w:p>
        </w:tc>
      </w:tr>
      <w:tr w:rsidR="00854BCE" w:rsidRPr="00854BCE" w:rsidTr="009A1325">
        <w:trPr>
          <w:trHeight w:val="144"/>
          <w:jc w:val="center"/>
        </w:trPr>
        <w:tc>
          <w:tcPr>
            <w:tcW w:w="0" w:type="auto"/>
            <w:vMerge/>
            <w:tcBorders>
              <w:top w:val="single" w:sz="4" w:space="0" w:color="B2B2B2"/>
              <w:left w:val="single" w:sz="4" w:space="0" w:color="B2B2B2"/>
              <w:bottom w:val="nil"/>
              <w:right w:val="single" w:sz="4" w:space="0" w:color="B2B2B2"/>
            </w:tcBorders>
            <w:vAlign w:val="center"/>
            <w:hideMark/>
          </w:tcPr>
          <w:p w:rsidR="00854BCE" w:rsidRPr="00854BCE" w:rsidRDefault="00854BCE" w:rsidP="00854BCE">
            <w:pPr>
              <w:spacing w:after="0" w:line="240" w:lineRule="auto"/>
              <w:rPr>
                <w:rFonts w:ascii="Calibri" w:hAnsi="Calibri" w:cs="Calibri"/>
                <w:color w:val="000000"/>
                <w:sz w:val="18"/>
                <w:szCs w:val="22"/>
                <w:lang w:eastAsia="zh-CN"/>
              </w:rPr>
            </w:pPr>
          </w:p>
        </w:tc>
        <w:tc>
          <w:tcPr>
            <w:tcW w:w="0" w:type="auto"/>
            <w:vMerge/>
            <w:tcBorders>
              <w:top w:val="single" w:sz="4" w:space="0" w:color="B2B2B2"/>
              <w:left w:val="single" w:sz="4" w:space="0" w:color="B2B2B2"/>
              <w:bottom w:val="nil"/>
              <w:right w:val="single" w:sz="4" w:space="0" w:color="B2B2B2"/>
            </w:tcBorders>
            <w:vAlign w:val="center"/>
            <w:hideMark/>
          </w:tcPr>
          <w:p w:rsidR="00854BCE" w:rsidRPr="00854BCE" w:rsidRDefault="00854BCE" w:rsidP="00854BCE">
            <w:pPr>
              <w:spacing w:after="0" w:line="240" w:lineRule="auto"/>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(3)</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(4)</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(5)</w:t>
            </w:r>
          </w:p>
        </w:tc>
        <w:tc>
          <w:tcPr>
            <w:tcW w:w="0" w:type="auto"/>
            <w:vMerge/>
            <w:tcBorders>
              <w:top w:val="single" w:sz="4" w:space="0" w:color="B2B2B2"/>
              <w:left w:val="single" w:sz="4" w:space="0" w:color="B2B2B2"/>
              <w:bottom w:val="nil"/>
              <w:right w:val="single" w:sz="4" w:space="0" w:color="B2B2B2"/>
            </w:tcBorders>
            <w:vAlign w:val="center"/>
            <w:hideMark/>
          </w:tcPr>
          <w:p w:rsidR="00854BCE" w:rsidRPr="00854BCE" w:rsidRDefault="00854BCE" w:rsidP="00854BCE">
            <w:pPr>
              <w:spacing w:after="0" w:line="240" w:lineRule="auto"/>
              <w:rPr>
                <w:rFonts w:ascii="Calibri" w:hAnsi="Calibri" w:cs="Calibri"/>
                <w:color w:val="000000"/>
                <w:sz w:val="18"/>
                <w:szCs w:val="22"/>
                <w:lang w:eastAsia="zh-CN"/>
              </w:rPr>
            </w:pPr>
          </w:p>
        </w:tc>
        <w:tc>
          <w:tcPr>
            <w:tcW w:w="0" w:type="auto"/>
            <w:vMerge/>
            <w:tcBorders>
              <w:top w:val="single" w:sz="4" w:space="0" w:color="B2B2B2"/>
              <w:left w:val="single" w:sz="4" w:space="0" w:color="B2B2B2"/>
              <w:bottom w:val="nil"/>
              <w:right w:val="single" w:sz="4" w:space="0" w:color="B2B2B2"/>
            </w:tcBorders>
            <w:vAlign w:val="center"/>
            <w:hideMark/>
          </w:tcPr>
          <w:p w:rsidR="00854BCE" w:rsidRPr="00854BCE" w:rsidRDefault="00854BCE" w:rsidP="00854BCE">
            <w:pPr>
              <w:spacing w:after="0" w:line="240" w:lineRule="auto"/>
              <w:rPr>
                <w:rFonts w:ascii="Calibri" w:hAnsi="Calibri" w:cs="Calibri"/>
                <w:color w:val="000000"/>
                <w:sz w:val="18"/>
                <w:szCs w:val="22"/>
                <w:lang w:eastAsia="zh-CN"/>
              </w:rPr>
            </w:pP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proofErr w:type="spellStart"/>
            <w:r w:rsidRPr="00854BCE">
              <w:rPr>
                <w:rFonts w:ascii="Calibri" w:hAnsi="Calibri" w:cs="Calibri"/>
                <w:color w:val="000000"/>
                <w:sz w:val="18"/>
                <w:szCs w:val="22"/>
                <w:lang w:eastAsia="zh-CN"/>
              </w:rPr>
              <w:t>sym</w:t>
            </w:r>
            <w:proofErr w:type="spellEnd"/>
          </w:p>
        </w:tc>
        <w:tc>
          <w:tcPr>
            <w:tcW w:w="0" w:type="auto"/>
            <w:tcBorders>
              <w:top w:val="nil"/>
              <w:left w:val="nil"/>
              <w:bottom w:val="nil"/>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us</w:t>
            </w:r>
          </w:p>
        </w:tc>
      </w:tr>
      <w:tr w:rsidR="00854BCE" w:rsidRPr="00854BCE" w:rsidTr="009A1325">
        <w:trPr>
          <w:trHeight w:val="144"/>
          <w:jc w:val="center"/>
        </w:trPr>
        <w:tc>
          <w:tcPr>
            <w:tcW w:w="0" w:type="auto"/>
            <w:tcBorders>
              <w:top w:val="single" w:sz="4" w:space="0" w:color="B2B2B2"/>
              <w:left w:val="single" w:sz="4" w:space="0" w:color="B2B2B2"/>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4.00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2.50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15</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11.50</w:t>
            </w:r>
          </w:p>
        </w:tc>
        <w:tc>
          <w:tcPr>
            <w:tcW w:w="0" w:type="auto"/>
            <w:tcBorders>
              <w:top w:val="single" w:sz="4" w:space="0" w:color="B2B2B2"/>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821.43</w:t>
            </w:r>
          </w:p>
        </w:tc>
      </w:tr>
      <w:tr w:rsidR="00854BCE" w:rsidRPr="00854BCE" w:rsidTr="009A1325">
        <w:trPr>
          <w:trHeight w:val="144"/>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6.50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2.75</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30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14.25</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508.93</w:t>
            </w:r>
          </w:p>
        </w:tc>
      </w:tr>
      <w:tr w:rsidR="00854BCE" w:rsidRPr="00854BCE" w:rsidTr="009A1325">
        <w:trPr>
          <w:trHeight w:val="144"/>
          <w:jc w:val="center"/>
        </w:trPr>
        <w:tc>
          <w:tcPr>
            <w:tcW w:w="0" w:type="auto"/>
            <w:tcBorders>
              <w:top w:val="nil"/>
              <w:left w:val="single" w:sz="4" w:space="0" w:color="B2B2B2"/>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13.00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1.00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5.50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60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0000"/>
                <w:sz w:val="18"/>
                <w:szCs w:val="22"/>
                <w:lang w:eastAsia="zh-CN"/>
              </w:rPr>
              <w:t>23.50</w:t>
            </w:r>
          </w:p>
        </w:tc>
        <w:tc>
          <w:tcPr>
            <w:tcW w:w="0" w:type="auto"/>
            <w:tcBorders>
              <w:top w:val="nil"/>
              <w:left w:val="nil"/>
              <w:bottom w:val="single" w:sz="4" w:space="0" w:color="B2B2B2"/>
              <w:right w:val="single" w:sz="4" w:space="0" w:color="B2B2B2"/>
            </w:tcBorders>
            <w:shd w:val="clear" w:color="000000" w:fill="FFFFCC"/>
            <w:noWrap/>
            <w:vAlign w:val="bottom"/>
            <w:hideMark/>
          </w:tcPr>
          <w:p w:rsidR="00854BCE" w:rsidRPr="00854BCE" w:rsidRDefault="00854BCE" w:rsidP="00854BCE">
            <w:pPr>
              <w:spacing w:after="0" w:line="240" w:lineRule="auto"/>
              <w:jc w:val="center"/>
              <w:rPr>
                <w:rFonts w:ascii="Calibri" w:hAnsi="Calibri" w:cs="Calibri"/>
                <w:color w:val="000000"/>
                <w:sz w:val="18"/>
                <w:szCs w:val="22"/>
                <w:lang w:eastAsia="zh-CN"/>
              </w:rPr>
            </w:pPr>
            <w:r w:rsidRPr="00854BCE">
              <w:rPr>
                <w:rFonts w:ascii="Calibri" w:hAnsi="Calibri" w:cs="Calibri"/>
                <w:color w:val="0070C0"/>
                <w:sz w:val="18"/>
                <w:szCs w:val="22"/>
                <w:lang w:eastAsia="zh-CN"/>
              </w:rPr>
              <w:t>419.64</w:t>
            </w:r>
          </w:p>
        </w:tc>
      </w:tr>
    </w:tbl>
    <w:p w:rsidR="00854BCE" w:rsidRDefault="00854BCE" w:rsidP="007621A0">
      <w:pPr>
        <w:pStyle w:val="BodyText"/>
        <w:rPr>
          <w:lang w:eastAsia="zh-CN"/>
        </w:rPr>
      </w:pPr>
    </w:p>
    <w:p w:rsidR="00092E55" w:rsidRDefault="00544703" w:rsidP="007621A0">
      <w:pPr>
        <w:pStyle w:val="BodyText"/>
        <w:rPr>
          <w:b/>
          <w:lang w:eastAsia="zh-CN"/>
        </w:rPr>
      </w:pPr>
      <w:r w:rsidRPr="00544703">
        <w:rPr>
          <w:b/>
          <w:lang w:eastAsia="zh-CN"/>
        </w:rPr>
        <w:t>Observation 1:</w:t>
      </w:r>
      <w:r>
        <w:rPr>
          <w:b/>
          <w:lang w:eastAsia="zh-CN"/>
        </w:rPr>
        <w:t xml:space="preserve"> </w:t>
      </w:r>
      <w:r w:rsidRPr="00544703">
        <w:rPr>
          <w:b/>
          <w:lang w:eastAsia="zh-CN"/>
        </w:rPr>
        <w:t xml:space="preserve">At least 2 HARQ processes must be configured for the CG configuration </w:t>
      </w:r>
      <w:r>
        <w:rPr>
          <w:b/>
          <w:lang w:eastAsia="zh-CN"/>
        </w:rPr>
        <w:t xml:space="preserve">serving the 0.5ms-period TSN flow </w:t>
      </w:r>
      <w:r w:rsidRPr="00544703">
        <w:rPr>
          <w:b/>
          <w:lang w:eastAsia="zh-CN"/>
        </w:rPr>
        <w:t xml:space="preserve">to allow a </w:t>
      </w:r>
      <w:r w:rsidR="00A00258">
        <w:rPr>
          <w:b/>
          <w:lang w:eastAsia="zh-CN"/>
        </w:rPr>
        <w:t xml:space="preserve">dynamic retransmission without </w:t>
      </w:r>
      <w:r w:rsidRPr="00544703">
        <w:rPr>
          <w:b/>
          <w:lang w:eastAsia="zh-CN"/>
        </w:rPr>
        <w:t xml:space="preserve">blocking the next </w:t>
      </w:r>
      <w:r w:rsidR="00A00258">
        <w:rPr>
          <w:b/>
          <w:lang w:eastAsia="zh-CN"/>
        </w:rPr>
        <w:t xml:space="preserve">application </w:t>
      </w:r>
      <w:r w:rsidRPr="00544703">
        <w:rPr>
          <w:b/>
          <w:lang w:eastAsia="zh-CN"/>
        </w:rPr>
        <w:t>m</w:t>
      </w:r>
      <w:r w:rsidR="00A00258">
        <w:rPr>
          <w:b/>
          <w:lang w:eastAsia="zh-CN"/>
        </w:rPr>
        <w:t>e</w:t>
      </w:r>
      <w:r w:rsidRPr="00544703">
        <w:rPr>
          <w:b/>
          <w:lang w:eastAsia="zh-CN"/>
        </w:rPr>
        <w:t>s</w:t>
      </w:r>
      <w:r w:rsidR="00A00258">
        <w:rPr>
          <w:b/>
          <w:lang w:eastAsia="zh-CN"/>
        </w:rPr>
        <w:t>sa</w:t>
      </w:r>
      <w:r w:rsidRPr="00544703">
        <w:rPr>
          <w:b/>
          <w:lang w:eastAsia="zh-CN"/>
        </w:rPr>
        <w:t>g</w:t>
      </w:r>
      <w:r w:rsidR="00A00258">
        <w:rPr>
          <w:b/>
          <w:lang w:eastAsia="zh-CN"/>
        </w:rPr>
        <w:t>e.</w:t>
      </w:r>
    </w:p>
    <w:p w:rsidR="00092E55" w:rsidRDefault="007240BB" w:rsidP="007240BB">
      <w:pPr>
        <w:pStyle w:val="BodyText"/>
        <w:jc w:val="center"/>
        <w:rPr>
          <w:lang w:eastAsia="zh-CN"/>
        </w:rPr>
      </w:pPr>
      <w:r>
        <w:rPr>
          <w:lang w:eastAsia="zh-CN"/>
        </w:rPr>
        <w:object w:dxaOrig="11933" w:dyaOrig="5837">
          <v:shape id="_x0000_i1027" type="#_x0000_t75" style="width:308.1pt;height:151pt" o:ole="">
            <v:imagedata r:id="rId13" o:title=""/>
          </v:shape>
          <o:OLEObject Type="Embed" ProgID="Visio.Drawing.11" ShapeID="_x0000_i1027" DrawAspect="Content" ObjectID="_1678799267" r:id="rId14"/>
        </w:object>
      </w:r>
    </w:p>
    <w:p w:rsidR="007240BB" w:rsidRPr="00535AC8" w:rsidRDefault="007240BB" w:rsidP="007240BB">
      <w:pPr>
        <w:pStyle w:val="Caption"/>
        <w:jc w:val="center"/>
        <w:rPr>
          <w:b/>
          <w:lang w:eastAsia="zh-CN"/>
        </w:rPr>
      </w:pPr>
      <w:bookmarkStart w:id="13" w:name="_Ref68105732"/>
      <w:r w:rsidRPr="00535AC8">
        <w:rPr>
          <w:b/>
        </w:rPr>
        <w:t xml:space="preserve">Figure </w:t>
      </w:r>
      <w:r w:rsidRPr="00535AC8">
        <w:rPr>
          <w:b/>
        </w:rPr>
        <w:fldChar w:fldCharType="begin"/>
      </w:r>
      <w:r w:rsidRPr="00535AC8">
        <w:rPr>
          <w:b/>
        </w:rPr>
        <w:instrText xml:space="preserve"> SEQ Figure \* ARABIC </w:instrText>
      </w:r>
      <w:r w:rsidRPr="00535AC8">
        <w:rPr>
          <w:b/>
        </w:rPr>
        <w:fldChar w:fldCharType="separate"/>
      </w:r>
      <w:r w:rsidR="00405B38">
        <w:rPr>
          <w:b/>
          <w:noProof/>
        </w:rPr>
        <w:t>3</w:t>
      </w:r>
      <w:r w:rsidRPr="00535AC8">
        <w:rPr>
          <w:b/>
        </w:rPr>
        <w:fldChar w:fldCharType="end"/>
      </w:r>
      <w:bookmarkEnd w:id="13"/>
      <w:r w:rsidRPr="00E72042">
        <w:rPr>
          <w:b/>
        </w:rPr>
        <w:t>:</w:t>
      </w:r>
      <w:r w:rsidRPr="00E72042">
        <w:rPr>
          <w:rFonts w:hint="eastAsia"/>
          <w:b/>
          <w:lang w:eastAsia="zh-CN"/>
        </w:rPr>
        <w:t xml:space="preserve"> </w:t>
      </w:r>
      <w:r>
        <w:rPr>
          <w:b/>
          <w:lang w:eastAsia="zh-CN"/>
        </w:rPr>
        <w:t>CG configuration for the 0.5ms-period TSN flow</w:t>
      </w:r>
    </w:p>
    <w:p w:rsidR="00B47B6B" w:rsidRDefault="00B47B6B" w:rsidP="00B47B6B">
      <w:pPr>
        <w:pStyle w:val="Heading2"/>
      </w:pPr>
      <w:r w:rsidRPr="00B47B6B">
        <w:rPr>
          <w:rFonts w:eastAsia="Calibri"/>
        </w:rPr>
        <w:t>Solutions for detecting Survival Time</w:t>
      </w:r>
    </w:p>
    <w:p w:rsidR="00223D6B" w:rsidRPr="003620C4" w:rsidRDefault="00223D6B" w:rsidP="00223D6B">
      <w:pPr>
        <w:pStyle w:val="BodyText"/>
        <w:rPr>
          <w:rFonts w:eastAsiaTheme="minorEastAsia"/>
          <w:lang w:eastAsia="zh-CN"/>
        </w:rPr>
      </w:pPr>
      <w:r>
        <w:rPr>
          <w:rFonts w:eastAsiaTheme="minorEastAsia"/>
          <w:lang w:eastAsia="zh-CN"/>
        </w:rPr>
        <w:t xml:space="preserve">11 different solutions were proposed in </w:t>
      </w:r>
      <w:r>
        <w:rPr>
          <w:rFonts w:eastAsia="Arial Unicode MS"/>
          <w:lang w:eastAsia="zh-CN"/>
        </w:rPr>
        <w:t xml:space="preserve">the </w:t>
      </w:r>
      <w:r w:rsidRPr="007931D6">
        <w:rPr>
          <w:rFonts w:eastAsia="Arial Unicode MS"/>
          <w:lang w:eastAsia="zh-CN"/>
        </w:rPr>
        <w:t>RAN2#113-e meeting</w:t>
      </w:r>
      <w:r>
        <w:rPr>
          <w:rFonts w:eastAsia="Arial Unicode MS"/>
          <w:lang w:eastAsia="zh-CN"/>
        </w:rPr>
        <w:t xml:space="preserve"> offline </w:t>
      </w:r>
      <w:r>
        <w:rPr>
          <w:rFonts w:eastAsia="Arial Unicode MS"/>
          <w:lang w:eastAsia="zh-CN"/>
        </w:rPr>
        <w:fldChar w:fldCharType="begin"/>
      </w:r>
      <w:r>
        <w:rPr>
          <w:rFonts w:eastAsia="Arial Unicode MS"/>
          <w:lang w:eastAsia="zh-CN"/>
        </w:rPr>
        <w:instrText xml:space="preserve"> REF _Ref68098156 \n \h </w:instrText>
      </w:r>
      <w:r>
        <w:rPr>
          <w:rFonts w:eastAsia="Arial Unicode MS"/>
          <w:lang w:eastAsia="zh-CN"/>
        </w:rPr>
      </w:r>
      <w:r>
        <w:rPr>
          <w:rFonts w:eastAsia="Arial Unicode MS"/>
          <w:lang w:eastAsia="zh-CN"/>
        </w:rPr>
        <w:fldChar w:fldCharType="separate"/>
      </w:r>
      <w:r w:rsidR="00405B38">
        <w:rPr>
          <w:rFonts w:eastAsia="Arial Unicode MS"/>
          <w:lang w:eastAsia="zh-CN"/>
        </w:rPr>
        <w:t>[2]</w:t>
      </w:r>
      <w:r>
        <w:rPr>
          <w:rFonts w:eastAsia="Arial Unicode MS"/>
          <w:lang w:eastAsia="zh-CN"/>
        </w:rPr>
        <w:fldChar w:fldCharType="end"/>
      </w:r>
      <w:r>
        <w:rPr>
          <w:rFonts w:eastAsia="Arial Unicode MS"/>
          <w:lang w:eastAsia="zh-CN"/>
        </w:rPr>
        <w:t xml:space="preserve">, where those gathering most support are listed below (re-numbered </w:t>
      </w:r>
      <w:proofErr w:type="spellStart"/>
      <w:r>
        <w:rPr>
          <w:rFonts w:eastAsia="Arial Unicode MS"/>
          <w:lang w:eastAsia="zh-CN"/>
        </w:rPr>
        <w:t>wrt</w:t>
      </w:r>
      <w:proofErr w:type="spellEnd"/>
      <w:r>
        <w:rPr>
          <w:rFonts w:eastAsia="Arial Unicode MS"/>
          <w:lang w:eastAsia="zh-CN"/>
        </w:rPr>
        <w:t xml:space="preserve"> </w:t>
      </w:r>
      <w:r>
        <w:rPr>
          <w:rFonts w:eastAsia="Arial Unicode MS"/>
          <w:lang w:eastAsia="zh-CN"/>
        </w:rPr>
        <w:fldChar w:fldCharType="begin"/>
      </w:r>
      <w:r>
        <w:rPr>
          <w:rFonts w:eastAsia="Arial Unicode MS"/>
          <w:lang w:eastAsia="zh-CN"/>
        </w:rPr>
        <w:instrText xml:space="preserve"> REF _Ref68098156 \n \h </w:instrText>
      </w:r>
      <w:r>
        <w:rPr>
          <w:rFonts w:eastAsia="Arial Unicode MS"/>
          <w:lang w:eastAsia="zh-CN"/>
        </w:rPr>
      </w:r>
      <w:r>
        <w:rPr>
          <w:rFonts w:eastAsia="Arial Unicode MS"/>
          <w:lang w:eastAsia="zh-CN"/>
        </w:rPr>
        <w:fldChar w:fldCharType="separate"/>
      </w:r>
      <w:r w:rsidR="00405B38">
        <w:rPr>
          <w:rFonts w:eastAsia="Arial Unicode MS"/>
          <w:lang w:eastAsia="zh-CN"/>
        </w:rPr>
        <w:t>[2]</w:t>
      </w:r>
      <w:r>
        <w:rPr>
          <w:rFonts w:eastAsia="Arial Unicode MS"/>
          <w:lang w:eastAsia="zh-CN"/>
        </w:rPr>
        <w:fldChar w:fldCharType="end"/>
      </w:r>
      <w:r>
        <w:rPr>
          <w:rFonts w:eastAsia="Arial Unicode MS"/>
          <w:lang w:eastAsia="zh-CN"/>
        </w:rPr>
        <w:t>), along with the number of supporting companies (we also didn’t capture solutions which, despite some support, wouldn’t meet for sure the above latency requirements, such as based on RLC ACK feedback):</w:t>
      </w:r>
    </w:p>
    <w:p w:rsidR="00223D6B" w:rsidRPr="00BD465F" w:rsidRDefault="00223D6B" w:rsidP="00223D6B">
      <w:pPr>
        <w:pStyle w:val="ListParagraph"/>
        <w:numPr>
          <w:ilvl w:val="0"/>
          <w:numId w:val="26"/>
        </w:numPr>
        <w:overflowPunct/>
        <w:autoSpaceDE/>
        <w:autoSpaceDN/>
        <w:adjustRightInd/>
        <w:spacing w:line="240" w:lineRule="auto"/>
        <w:jc w:val="both"/>
        <w:textAlignment w:val="auto"/>
        <w:rPr>
          <w:b/>
          <w:bCs/>
          <w:u w:val="single"/>
        </w:rPr>
      </w:pPr>
      <w:r w:rsidRPr="00BD465F">
        <w:rPr>
          <w:b/>
          <w:bCs/>
          <w:u w:val="single"/>
        </w:rPr>
        <w:t>Option 1: Monitoring based on PDCP SN</w:t>
      </w:r>
      <w:r>
        <w:rPr>
          <w:b/>
          <w:bCs/>
          <w:u w:val="single"/>
        </w:rPr>
        <w:t xml:space="preserve"> (6)</w:t>
      </w:r>
    </w:p>
    <w:p w:rsidR="00223D6B" w:rsidRPr="002F078A" w:rsidRDefault="00223D6B" w:rsidP="00223D6B">
      <w:pPr>
        <w:pStyle w:val="ListParagraph"/>
        <w:jc w:val="both"/>
        <w:rPr>
          <w:u w:val="single"/>
        </w:rPr>
      </w:pPr>
      <w:r>
        <w:t>Rather than monitoring whether a transmission failure has occurred, the transmitter proactively boost the reliability and/or increase transmit diversity of PDCP SDUs corresponding to every N-</w:t>
      </w:r>
      <w:proofErr w:type="spellStart"/>
      <w:r>
        <w:t>th</w:t>
      </w:r>
      <w:proofErr w:type="spellEnd"/>
      <w:r>
        <w:t xml:space="preserve"> incoming message (wherein the value of N is the maximum number of consecutive message error that the application can tolerate) based on the PDCP sequence number (SN), to ensure at least one message in every N messages can be successfully transmitted. So, the transmitter autonomously enters survival time state for every N-</w:t>
      </w:r>
      <w:proofErr w:type="spellStart"/>
      <w:r>
        <w:t>th</w:t>
      </w:r>
      <w:proofErr w:type="spellEnd"/>
      <w:r>
        <w:t xml:space="preserve"> message.</w:t>
      </w:r>
    </w:p>
    <w:p w:rsidR="00223D6B" w:rsidRPr="000741C5" w:rsidRDefault="00223D6B" w:rsidP="00223D6B">
      <w:pPr>
        <w:pStyle w:val="ListParagraph"/>
        <w:jc w:val="both"/>
        <w:rPr>
          <w:b/>
          <w:bCs/>
        </w:rPr>
      </w:pPr>
    </w:p>
    <w:p w:rsidR="00223D6B" w:rsidRPr="000741C5" w:rsidRDefault="00223D6B" w:rsidP="00223D6B">
      <w:pPr>
        <w:pStyle w:val="ListParagraph"/>
        <w:numPr>
          <w:ilvl w:val="0"/>
          <w:numId w:val="26"/>
        </w:numPr>
        <w:overflowPunct/>
        <w:autoSpaceDE/>
        <w:autoSpaceDN/>
        <w:adjustRightInd/>
        <w:spacing w:line="240" w:lineRule="auto"/>
        <w:jc w:val="both"/>
        <w:textAlignment w:val="auto"/>
        <w:rPr>
          <w:i/>
          <w:iCs/>
          <w:u w:val="single"/>
        </w:rPr>
      </w:pPr>
      <w:r w:rsidRPr="000741C5">
        <w:rPr>
          <w:b/>
          <w:bCs/>
          <w:u w:val="single"/>
        </w:rPr>
        <w:t>Option 2: TX-side Timer</w:t>
      </w:r>
      <w:r>
        <w:rPr>
          <w:b/>
          <w:bCs/>
          <w:u w:val="single"/>
        </w:rPr>
        <w:t xml:space="preserve"> (17)</w:t>
      </w:r>
    </w:p>
    <w:p w:rsidR="00223D6B" w:rsidRPr="00CD4F16" w:rsidRDefault="00223D6B" w:rsidP="00223D6B">
      <w:pPr>
        <w:pStyle w:val="ListParagraph"/>
        <w:jc w:val="both"/>
        <w:rPr>
          <w:i/>
          <w:iCs/>
          <w:u w:val="single"/>
        </w:rPr>
      </w:pPr>
      <w:r>
        <w:t>Introduce a new survival timer at the transmitter side. If the message cannot be successfully transmitted before the timer expiration (e.g. the timer may be expired at the point BAT + 5G-AN PDB), the transmitter may enter survival time state and boost the reliability of subsequent messages. The timer could be associated to certain events such as HARQ/ARQ feedback.</w:t>
      </w:r>
    </w:p>
    <w:p w:rsidR="00223D6B" w:rsidRPr="00CD4F16" w:rsidRDefault="00223D6B" w:rsidP="00223D6B">
      <w:pPr>
        <w:pStyle w:val="ListParagraph"/>
        <w:ind w:left="1440"/>
        <w:jc w:val="both"/>
        <w:rPr>
          <w:i/>
          <w:iCs/>
          <w:u w:val="single"/>
        </w:rPr>
      </w:pPr>
    </w:p>
    <w:p w:rsidR="00223D6B" w:rsidRPr="000741C5" w:rsidRDefault="00223D6B" w:rsidP="00223D6B">
      <w:pPr>
        <w:pStyle w:val="ListParagraph"/>
        <w:numPr>
          <w:ilvl w:val="0"/>
          <w:numId w:val="26"/>
        </w:numPr>
        <w:overflowPunct/>
        <w:autoSpaceDE/>
        <w:autoSpaceDN/>
        <w:adjustRightInd/>
        <w:spacing w:line="240" w:lineRule="auto"/>
        <w:jc w:val="both"/>
        <w:textAlignment w:val="auto"/>
        <w:rPr>
          <w:i/>
          <w:iCs/>
          <w:u w:val="single"/>
        </w:rPr>
      </w:pPr>
      <w:r>
        <w:rPr>
          <w:b/>
          <w:bCs/>
          <w:u w:val="single"/>
        </w:rPr>
        <w:t>Option 3</w:t>
      </w:r>
      <w:r w:rsidRPr="00A26D91">
        <w:rPr>
          <w:b/>
          <w:bCs/>
          <w:u w:val="single"/>
        </w:rPr>
        <w:t>: HARQ</w:t>
      </w:r>
      <w:r w:rsidRPr="00A26D91">
        <w:rPr>
          <w:i/>
          <w:iCs/>
          <w:u w:val="single"/>
        </w:rPr>
        <w:t xml:space="preserve"> </w:t>
      </w:r>
      <w:r w:rsidRPr="00A26D91">
        <w:rPr>
          <w:b/>
          <w:bCs/>
          <w:u w:val="single"/>
        </w:rPr>
        <w:t>ACK/NACK</w:t>
      </w:r>
      <w:r w:rsidRPr="003620C4">
        <w:rPr>
          <w:b/>
          <w:bCs/>
          <w:u w:val="single"/>
        </w:rPr>
        <w:t xml:space="preserve"> (15)</w:t>
      </w:r>
      <w:r>
        <w:t xml:space="preserve"> </w:t>
      </w:r>
    </w:p>
    <w:p w:rsidR="00223D6B" w:rsidRPr="000741C5" w:rsidRDefault="00223D6B" w:rsidP="00223D6B">
      <w:pPr>
        <w:pStyle w:val="ListParagraph"/>
        <w:jc w:val="both"/>
        <w:rPr>
          <w:i/>
          <w:iCs/>
          <w:u w:val="single"/>
        </w:rPr>
      </w:pPr>
      <w:r>
        <w:t>The transmitter may rely on HARQ feedback to determine if it should enter survival time state. For instance, if a NACK or a re-TX grant is received at MAC layer, the transmitter may enter the survival time state and boost the reliability of later messages. The HARQ ACK/NACK may be used as a trigger for the TX-side timer mentioned above.</w:t>
      </w:r>
    </w:p>
    <w:p w:rsidR="00223D6B" w:rsidRDefault="00223D6B" w:rsidP="00223D6B">
      <w:pPr>
        <w:pStyle w:val="ListParagraph"/>
        <w:ind w:left="1440"/>
        <w:jc w:val="both"/>
        <w:rPr>
          <w:i/>
          <w:iCs/>
          <w:u w:val="single"/>
        </w:rPr>
      </w:pPr>
    </w:p>
    <w:p w:rsidR="00223D6B" w:rsidRPr="0070416F" w:rsidRDefault="00223D6B" w:rsidP="00223D6B">
      <w:pPr>
        <w:pStyle w:val="ListParagraph"/>
        <w:numPr>
          <w:ilvl w:val="0"/>
          <w:numId w:val="26"/>
        </w:numPr>
        <w:overflowPunct/>
        <w:autoSpaceDE/>
        <w:autoSpaceDN/>
        <w:adjustRightInd/>
        <w:spacing w:line="240" w:lineRule="auto"/>
        <w:jc w:val="both"/>
        <w:textAlignment w:val="auto"/>
        <w:rPr>
          <w:i/>
          <w:iCs/>
          <w:u w:val="single"/>
        </w:rPr>
      </w:pPr>
      <w:r>
        <w:rPr>
          <w:b/>
          <w:bCs/>
          <w:u w:val="single"/>
        </w:rPr>
        <w:t>Option 4</w:t>
      </w:r>
      <w:r w:rsidRPr="0070416F">
        <w:rPr>
          <w:b/>
          <w:bCs/>
          <w:u w:val="single"/>
        </w:rPr>
        <w:t xml:space="preserve">: No need at UE and observation by </w:t>
      </w:r>
      <w:proofErr w:type="spellStart"/>
      <w:r w:rsidRPr="0070416F">
        <w:rPr>
          <w:b/>
          <w:bCs/>
          <w:u w:val="single"/>
        </w:rPr>
        <w:t>gNB</w:t>
      </w:r>
      <w:proofErr w:type="spellEnd"/>
      <w:r>
        <w:rPr>
          <w:b/>
          <w:bCs/>
          <w:u w:val="single"/>
        </w:rPr>
        <w:t xml:space="preserve"> (6)</w:t>
      </w:r>
    </w:p>
    <w:p w:rsidR="00223D6B" w:rsidRDefault="00223D6B" w:rsidP="00223D6B">
      <w:pPr>
        <w:pStyle w:val="ListParagraph"/>
        <w:jc w:val="both"/>
      </w:pPr>
      <w:r>
        <w:t xml:space="preserve">For UL transmission, </w:t>
      </w:r>
      <w:proofErr w:type="spellStart"/>
      <w:r>
        <w:t>gNB</w:t>
      </w:r>
      <w:proofErr w:type="spellEnd"/>
      <w:r>
        <w:t xml:space="preserve"> can expect when a packet should arrive at the </w:t>
      </w:r>
      <w:proofErr w:type="spellStart"/>
      <w:r>
        <w:t>gNB</w:t>
      </w:r>
      <w:proofErr w:type="spellEnd"/>
      <w:r>
        <w:t xml:space="preserve"> (from the TSC AI and the assumption that the traffic is periodic) and observe that the packet is not delivered, while for UE does not need to monitor the survival time state. </w:t>
      </w:r>
    </w:p>
    <w:p w:rsidR="00223D6B" w:rsidRPr="003620C4" w:rsidRDefault="00223D6B" w:rsidP="00223D6B">
      <w:pPr>
        <w:pStyle w:val="BodyText"/>
        <w:rPr>
          <w:rFonts w:eastAsiaTheme="minorEastAsia"/>
          <w:lang w:eastAsia="zh-CN"/>
        </w:rPr>
      </w:pPr>
      <w:r>
        <w:rPr>
          <w:rFonts w:eastAsiaTheme="minorEastAsia"/>
          <w:lang w:eastAsia="zh-CN"/>
        </w:rPr>
        <w:t xml:space="preserve">Option 1 is the simplest as it is a </w:t>
      </w:r>
      <w:r w:rsidRPr="003620C4">
        <w:rPr>
          <w:rFonts w:eastAsiaTheme="minorEastAsia"/>
          <w:lang w:eastAsia="zh-CN"/>
        </w:rPr>
        <w:t>proactive behavior where UE deterministically and permanently boosts the transmission of one packet every N</w:t>
      </w:r>
      <w:r>
        <w:rPr>
          <w:rFonts w:eastAsiaTheme="minorEastAsia"/>
          <w:lang w:eastAsia="zh-CN"/>
        </w:rPr>
        <w:t xml:space="preserve">. In other words, Survival Time is never detected, but assumed to occur again every time the communication flow exits Survival Time. However it is </w:t>
      </w:r>
      <w:r w:rsidRPr="007451BF">
        <w:rPr>
          <w:rFonts w:eastAsiaTheme="minorEastAsia"/>
          <w:lang w:eastAsia="zh-CN"/>
        </w:rPr>
        <w:t xml:space="preserve">clearly overkill as it results, for the </w:t>
      </w:r>
      <w:r w:rsidR="007D5814">
        <w:rPr>
          <w:rFonts w:eastAsiaTheme="minorEastAsia"/>
          <w:lang w:eastAsia="zh-CN"/>
        </w:rPr>
        <w:t xml:space="preserve">0.5ms-period </w:t>
      </w:r>
      <w:proofErr w:type="spellStart"/>
      <w:r>
        <w:rPr>
          <w:rFonts w:eastAsiaTheme="minorEastAsia"/>
          <w:lang w:eastAsia="zh-CN"/>
        </w:rPr>
        <w:t>usecase</w:t>
      </w:r>
      <w:proofErr w:type="spellEnd"/>
      <w:r>
        <w:rPr>
          <w:rFonts w:eastAsiaTheme="minorEastAsia"/>
          <w:lang w:eastAsia="zh-CN"/>
        </w:rPr>
        <w:t xml:space="preserve"> in Section </w:t>
      </w:r>
      <w:r w:rsidR="00CA1E69">
        <w:rPr>
          <w:rFonts w:eastAsiaTheme="minorEastAsia"/>
          <w:lang w:eastAsia="zh-CN"/>
        </w:rPr>
        <w:fldChar w:fldCharType="begin"/>
      </w:r>
      <w:r w:rsidR="00CA1E69">
        <w:rPr>
          <w:rFonts w:eastAsiaTheme="minorEastAsia"/>
          <w:lang w:eastAsia="zh-CN"/>
        </w:rPr>
        <w:instrText xml:space="preserve"> REF _Ref68110415 \r \h </w:instrText>
      </w:r>
      <w:r w:rsidR="00CA1E69">
        <w:rPr>
          <w:rFonts w:eastAsiaTheme="minorEastAsia"/>
          <w:lang w:eastAsia="zh-CN"/>
        </w:rPr>
      </w:r>
      <w:r w:rsidR="00CA1E69">
        <w:rPr>
          <w:rFonts w:eastAsiaTheme="minorEastAsia"/>
          <w:lang w:eastAsia="zh-CN"/>
        </w:rPr>
        <w:fldChar w:fldCharType="separate"/>
      </w:r>
      <w:r w:rsidR="00405B38">
        <w:rPr>
          <w:rFonts w:eastAsiaTheme="minorEastAsia"/>
          <w:lang w:eastAsia="zh-CN"/>
        </w:rPr>
        <w:t>2.1</w:t>
      </w:r>
      <w:r w:rsidR="00CA1E69">
        <w:rPr>
          <w:rFonts w:eastAsiaTheme="minorEastAsia"/>
          <w:lang w:eastAsia="zh-CN"/>
        </w:rPr>
        <w:fldChar w:fldCharType="end"/>
      </w:r>
      <w:r w:rsidRPr="007451BF">
        <w:rPr>
          <w:rFonts w:eastAsiaTheme="minorEastAsia"/>
          <w:lang w:eastAsia="zh-CN"/>
        </w:rPr>
        <w:t>, in boosting every other packet (although most of the time it’s not needed), and if the boosting would be via duplication activation</w:t>
      </w:r>
      <w:r>
        <w:rPr>
          <w:rFonts w:eastAsiaTheme="minorEastAsia"/>
          <w:lang w:eastAsia="zh-CN"/>
        </w:rPr>
        <w:t xml:space="preserve"> </w:t>
      </w:r>
      <w:r w:rsidR="007D5814">
        <w:rPr>
          <w:rFonts w:eastAsiaTheme="minorEastAsia"/>
          <w:lang w:eastAsia="zh-CN"/>
        </w:rPr>
        <w:t>it can actually end</w:t>
      </w:r>
      <w:r w:rsidRPr="007451BF">
        <w:rPr>
          <w:rFonts w:eastAsiaTheme="minorEastAsia"/>
          <w:lang w:eastAsia="zh-CN"/>
        </w:rPr>
        <w:t xml:space="preserve">-up </w:t>
      </w:r>
      <w:r>
        <w:rPr>
          <w:rFonts w:eastAsiaTheme="minorEastAsia"/>
          <w:lang w:eastAsia="zh-CN"/>
        </w:rPr>
        <w:t xml:space="preserve">being </w:t>
      </w:r>
      <w:r w:rsidRPr="007451BF">
        <w:rPr>
          <w:rFonts w:eastAsiaTheme="minorEastAsia"/>
          <w:lang w:eastAsia="zh-CN"/>
        </w:rPr>
        <w:t>very complex</w:t>
      </w:r>
      <w:r>
        <w:rPr>
          <w:rFonts w:eastAsiaTheme="minorEastAsia"/>
          <w:lang w:eastAsia="zh-CN"/>
        </w:rPr>
        <w:t xml:space="preserve">. Therefore we do not support this approach and favor instead solutions based on </w:t>
      </w:r>
      <w:r w:rsidR="00CA1E69" w:rsidRPr="000319F4">
        <w:rPr>
          <w:rFonts w:eastAsiaTheme="minorEastAsia"/>
          <w:i/>
          <w:lang w:eastAsia="zh-CN"/>
        </w:rPr>
        <w:t>reactive</w:t>
      </w:r>
      <w:r w:rsidR="00CA1E69">
        <w:rPr>
          <w:rFonts w:eastAsiaTheme="minorEastAsia"/>
          <w:lang w:eastAsia="zh-CN"/>
        </w:rPr>
        <w:t xml:space="preserve"> </w:t>
      </w:r>
      <w:r>
        <w:rPr>
          <w:rFonts w:eastAsiaTheme="minorEastAsia"/>
          <w:lang w:eastAsia="zh-CN"/>
        </w:rPr>
        <w:t xml:space="preserve">Survival Time detection. </w:t>
      </w:r>
    </w:p>
    <w:p w:rsidR="00223D6B" w:rsidRDefault="00223D6B" w:rsidP="00223D6B">
      <w:pPr>
        <w:pStyle w:val="BodyText"/>
        <w:rPr>
          <w:rFonts w:eastAsiaTheme="minorEastAsia"/>
          <w:b/>
          <w:lang w:eastAsia="zh-CN"/>
        </w:rPr>
      </w:pPr>
      <w:r>
        <w:rPr>
          <w:rFonts w:eastAsiaTheme="minorEastAsia" w:hint="eastAsia"/>
          <w:b/>
          <w:lang w:eastAsia="zh-CN"/>
        </w:rPr>
        <w:lastRenderedPageBreak/>
        <w:t xml:space="preserve">Proposal </w:t>
      </w:r>
      <w:r>
        <w:rPr>
          <w:rFonts w:eastAsiaTheme="minorEastAsia"/>
          <w:b/>
          <w:lang w:eastAsia="zh-CN"/>
        </w:rPr>
        <w:t>1</w:t>
      </w:r>
      <w:r w:rsidRPr="009E1867">
        <w:rPr>
          <w:rFonts w:eastAsiaTheme="minorEastAsia" w:hint="eastAsia"/>
          <w:b/>
          <w:lang w:eastAsia="zh-CN"/>
        </w:rPr>
        <w:t xml:space="preserve">: </w:t>
      </w:r>
      <w:r w:rsidR="00056257">
        <w:rPr>
          <w:rFonts w:eastAsiaTheme="minorEastAsia"/>
          <w:b/>
          <w:lang w:eastAsia="zh-CN"/>
        </w:rPr>
        <w:t xml:space="preserve">Reactive </w:t>
      </w:r>
      <w:r>
        <w:rPr>
          <w:rFonts w:eastAsiaTheme="minorEastAsia"/>
          <w:b/>
          <w:lang w:eastAsia="zh-CN"/>
        </w:rPr>
        <w:t>Survival Time detection is supported, which triggers link reliability increase</w:t>
      </w:r>
      <w:r>
        <w:rPr>
          <w:rFonts w:eastAsiaTheme="minorEastAsia" w:hint="eastAsia"/>
          <w:b/>
          <w:lang w:eastAsia="zh-CN"/>
        </w:rPr>
        <w:t>.</w:t>
      </w:r>
    </w:p>
    <w:p w:rsidR="00223D6B" w:rsidRDefault="00223D6B" w:rsidP="00223D6B">
      <w:pPr>
        <w:pStyle w:val="BodyText"/>
        <w:rPr>
          <w:rFonts w:eastAsiaTheme="minorEastAsia"/>
          <w:lang w:eastAsia="zh-CN"/>
        </w:rPr>
      </w:pPr>
      <w:r w:rsidRPr="003620C4">
        <w:rPr>
          <w:rFonts w:eastAsiaTheme="minorEastAsia"/>
          <w:lang w:eastAsia="zh-CN"/>
        </w:rPr>
        <w:t>Then</w:t>
      </w:r>
      <w:r>
        <w:rPr>
          <w:rFonts w:eastAsiaTheme="minorEastAsia"/>
          <w:lang w:eastAsia="zh-CN"/>
        </w:rPr>
        <w:t xml:space="preserve">, as also mentioned by the offline rapporteur, </w:t>
      </w:r>
      <w:r w:rsidR="00167EF8">
        <w:rPr>
          <w:rFonts w:eastAsiaTheme="minorEastAsia"/>
          <w:lang w:eastAsia="zh-CN"/>
        </w:rPr>
        <w:t>Options 2 and 3</w:t>
      </w:r>
      <w:r>
        <w:rPr>
          <w:rFonts w:eastAsiaTheme="minorEastAsia"/>
          <w:lang w:eastAsia="zh-CN"/>
        </w:rPr>
        <w:t xml:space="preserve"> can be considered as based on the same principle, where UE detects Survival Time and takes appropriate actions, whereas Option</w:t>
      </w:r>
      <w:r w:rsidR="00ED5ACA">
        <w:rPr>
          <w:rFonts w:eastAsiaTheme="minorEastAsia"/>
          <w:lang w:eastAsia="zh-CN"/>
        </w:rPr>
        <w:t xml:space="preserve"> </w:t>
      </w:r>
      <w:r w:rsidR="000319F4">
        <w:rPr>
          <w:rFonts w:eastAsiaTheme="minorEastAsia"/>
          <w:lang w:eastAsia="zh-CN"/>
        </w:rPr>
        <w:t>4</w:t>
      </w:r>
      <w:r>
        <w:rPr>
          <w:rFonts w:eastAsiaTheme="minorEastAsia"/>
          <w:lang w:eastAsia="zh-CN"/>
        </w:rPr>
        <w:t xml:space="preserve"> is only based on network implementation where </w:t>
      </w:r>
      <w:proofErr w:type="spellStart"/>
      <w:r>
        <w:rPr>
          <w:rFonts w:eastAsiaTheme="minorEastAsia"/>
          <w:lang w:eastAsia="zh-CN"/>
        </w:rPr>
        <w:t>gNB</w:t>
      </w:r>
      <w:proofErr w:type="spellEnd"/>
      <w:r>
        <w:rPr>
          <w:rFonts w:eastAsiaTheme="minorEastAsia"/>
          <w:lang w:eastAsia="zh-CN"/>
        </w:rPr>
        <w:t xml:space="preserve"> detects Survival Time and (re)configures the UE accordingly. Therefore we focus, in the following, on comparing these two opposite approaches.</w:t>
      </w:r>
    </w:p>
    <w:p w:rsidR="005F6936" w:rsidRDefault="005F6936" w:rsidP="005F6936">
      <w:pPr>
        <w:pStyle w:val="Heading3"/>
      </w:pPr>
      <w:r w:rsidRPr="00B47B6B">
        <w:t>Solution</w:t>
      </w:r>
      <w:r w:rsidR="00E9442E">
        <w:t xml:space="preserve"> only based on </w:t>
      </w:r>
      <w:proofErr w:type="spellStart"/>
      <w:r w:rsidR="00E9442E">
        <w:t>gNB</w:t>
      </w:r>
      <w:proofErr w:type="spellEnd"/>
      <w:r w:rsidR="00E9442E">
        <w:t xml:space="preserve"> implementation</w:t>
      </w:r>
    </w:p>
    <w:p w:rsidR="00F254DE" w:rsidRPr="00F254DE" w:rsidRDefault="00F254DE" w:rsidP="00F254DE">
      <w:pPr>
        <w:pStyle w:val="BodyText"/>
        <w:rPr>
          <w:lang w:eastAsia="zh-CN"/>
        </w:rPr>
      </w:pPr>
      <w:r>
        <w:rPr>
          <w:lang w:eastAsia="zh-CN"/>
        </w:rPr>
        <w:t xml:space="preserve">In </w:t>
      </w:r>
      <w:r>
        <w:rPr>
          <w:lang w:eastAsia="zh-CN"/>
        </w:rPr>
        <w:fldChar w:fldCharType="begin"/>
      </w:r>
      <w:r>
        <w:rPr>
          <w:lang w:eastAsia="zh-CN"/>
        </w:rPr>
        <w:instrText xml:space="preserve"> REF _Ref68098446 \r \h </w:instrText>
      </w:r>
      <w:r>
        <w:rPr>
          <w:lang w:eastAsia="zh-CN"/>
        </w:rPr>
      </w:r>
      <w:r>
        <w:rPr>
          <w:lang w:eastAsia="zh-CN"/>
        </w:rPr>
        <w:fldChar w:fldCharType="separate"/>
      </w:r>
      <w:r w:rsidR="00405B38">
        <w:rPr>
          <w:lang w:eastAsia="zh-CN"/>
        </w:rPr>
        <w:t>[3]</w:t>
      </w:r>
      <w:r>
        <w:rPr>
          <w:lang w:eastAsia="zh-CN"/>
        </w:rPr>
        <w:fldChar w:fldCharType="end"/>
      </w:r>
      <w:r>
        <w:rPr>
          <w:lang w:eastAsia="zh-CN"/>
        </w:rPr>
        <w:t xml:space="preserve">, we already showed evidence that </w:t>
      </w:r>
      <w:r w:rsidRPr="00F254DE">
        <w:rPr>
          <w:lang w:eastAsia="zh-CN"/>
        </w:rPr>
        <w:t xml:space="preserve">only PDCCH based indication for recovering a transmission failure can meet the SA1 requirements. </w:t>
      </w:r>
      <w:r>
        <w:rPr>
          <w:lang w:eastAsia="zh-CN"/>
        </w:rPr>
        <w:t>Indeed, RRC or MAC-CE based re</w:t>
      </w:r>
      <w:r w:rsidR="003A61D7">
        <w:rPr>
          <w:lang w:eastAsia="zh-CN"/>
        </w:rPr>
        <w:t>action are too lo</w:t>
      </w:r>
      <w:r w:rsidR="00514AB2">
        <w:rPr>
          <w:lang w:eastAsia="zh-CN"/>
        </w:rPr>
        <w:t>o</w:t>
      </w:r>
      <w:r w:rsidR="003A61D7">
        <w:rPr>
          <w:lang w:eastAsia="zh-CN"/>
        </w:rPr>
        <w:t>se to be considered.</w:t>
      </w:r>
      <w:r>
        <w:rPr>
          <w:lang w:eastAsia="zh-CN"/>
        </w:rPr>
        <w:t xml:space="preserve"> </w:t>
      </w:r>
      <w:r w:rsidRPr="00F254DE">
        <w:rPr>
          <w:lang w:eastAsia="zh-CN"/>
        </w:rPr>
        <w:t>As a result:</w:t>
      </w:r>
    </w:p>
    <w:p w:rsidR="003A61D7" w:rsidRDefault="00DD6096" w:rsidP="003A61D7">
      <w:pPr>
        <w:pStyle w:val="BodyText"/>
        <w:numPr>
          <w:ilvl w:val="0"/>
          <w:numId w:val="28"/>
        </w:numPr>
        <w:rPr>
          <w:lang w:eastAsia="zh-CN"/>
        </w:rPr>
      </w:pPr>
      <w:r w:rsidRPr="00F254DE">
        <w:rPr>
          <w:lang w:eastAsia="zh-CN"/>
        </w:rPr>
        <w:t>this only leaves CG type 2 reconfiguration as solution for improving the reliability and rules out other solutions e.g. du</w:t>
      </w:r>
      <w:r w:rsidR="003A61D7">
        <w:rPr>
          <w:lang w:eastAsia="zh-CN"/>
        </w:rPr>
        <w:t>plication activation via MAC CE</w:t>
      </w:r>
    </w:p>
    <w:p w:rsidR="003A61D7" w:rsidRDefault="00DD6096" w:rsidP="003A61D7">
      <w:pPr>
        <w:pStyle w:val="BodyText"/>
        <w:numPr>
          <w:ilvl w:val="0"/>
          <w:numId w:val="28"/>
        </w:numPr>
        <w:rPr>
          <w:lang w:eastAsia="zh-CN"/>
        </w:rPr>
      </w:pPr>
      <w:r w:rsidRPr="00F254DE">
        <w:rPr>
          <w:lang w:eastAsia="zh-CN"/>
        </w:rPr>
        <w:t xml:space="preserve">CG type </w:t>
      </w:r>
      <w:r w:rsidR="00514AB2">
        <w:rPr>
          <w:lang w:eastAsia="zh-CN"/>
        </w:rPr>
        <w:t>2 reconfiguration can only play</w:t>
      </w:r>
      <w:r w:rsidRPr="00F254DE">
        <w:rPr>
          <w:lang w:eastAsia="zh-CN"/>
        </w:rPr>
        <w:t xml:space="preserve"> with MCS for improving the reliability, but that may not be sufficient to address deep link quality decrease due to e.g. beam blockage (which is why duplication was designed for NR in first place)</w:t>
      </w:r>
    </w:p>
    <w:p w:rsidR="003A61D7" w:rsidRDefault="00DD6096" w:rsidP="003A61D7">
      <w:pPr>
        <w:pStyle w:val="BodyText"/>
        <w:numPr>
          <w:ilvl w:val="0"/>
          <w:numId w:val="28"/>
        </w:numPr>
        <w:rPr>
          <w:lang w:eastAsia="zh-CN"/>
        </w:rPr>
      </w:pPr>
      <w:r w:rsidRPr="00F254DE">
        <w:rPr>
          <w:lang w:eastAsia="zh-CN"/>
        </w:rPr>
        <w:t>it can only work with Type 2 CGs, not</w:t>
      </w:r>
      <w:r w:rsidR="00ED5ACA">
        <w:rPr>
          <w:lang w:eastAsia="zh-CN"/>
        </w:rPr>
        <w:t xml:space="preserve"> T</w:t>
      </w:r>
      <w:r w:rsidRPr="00F254DE">
        <w:rPr>
          <w:lang w:eastAsia="zh-CN"/>
        </w:rPr>
        <w:t>ype 1 CGs</w:t>
      </w:r>
    </w:p>
    <w:p w:rsidR="003A61D7" w:rsidRDefault="00DD6096" w:rsidP="003A61D7">
      <w:pPr>
        <w:pStyle w:val="BodyText"/>
        <w:numPr>
          <w:ilvl w:val="0"/>
          <w:numId w:val="28"/>
        </w:numPr>
        <w:rPr>
          <w:lang w:eastAsia="zh-CN"/>
        </w:rPr>
      </w:pPr>
      <w:proofErr w:type="gramStart"/>
      <w:r w:rsidRPr="00F254DE">
        <w:rPr>
          <w:lang w:eastAsia="zh-CN"/>
        </w:rPr>
        <w:t>in</w:t>
      </w:r>
      <w:proofErr w:type="gramEnd"/>
      <w:r w:rsidRPr="00F254DE">
        <w:rPr>
          <w:lang w:eastAsia="zh-CN"/>
        </w:rPr>
        <w:t xml:space="preserve"> this case </w:t>
      </w:r>
      <w:proofErr w:type="spellStart"/>
      <w:r w:rsidRPr="00F254DE">
        <w:rPr>
          <w:lang w:eastAsia="zh-CN"/>
        </w:rPr>
        <w:t>gNB</w:t>
      </w:r>
      <w:proofErr w:type="spellEnd"/>
      <w:r w:rsidRPr="00F254DE">
        <w:rPr>
          <w:lang w:eastAsia="zh-CN"/>
        </w:rPr>
        <w:t xml:space="preserve"> must schedule the retransmission grant after reconfiguring the CG, since the two commands are addressed to CS-RNTI with NDI = 1 and 0 respectively, hence must be serialized.</w:t>
      </w:r>
    </w:p>
    <w:p w:rsidR="00BB4918" w:rsidRDefault="00514AB2" w:rsidP="003A61D7">
      <w:pPr>
        <w:pStyle w:val="BodyText"/>
        <w:numPr>
          <w:ilvl w:val="0"/>
          <w:numId w:val="28"/>
        </w:numPr>
        <w:rPr>
          <w:lang w:eastAsia="zh-CN"/>
        </w:rPr>
      </w:pPr>
      <w:r>
        <w:rPr>
          <w:lang w:eastAsia="zh-CN"/>
        </w:rPr>
        <w:t>t</w:t>
      </w:r>
      <w:r w:rsidR="00DD6096" w:rsidRPr="00F254DE">
        <w:rPr>
          <w:lang w:eastAsia="zh-CN"/>
        </w:rPr>
        <w:t>his requires configuring at least 3 HARQ processes for this CG configuration, although only 2 are required in legacy implementation</w:t>
      </w:r>
      <w:r w:rsidR="00D4442E">
        <w:rPr>
          <w:lang w:eastAsia="zh-CN"/>
        </w:rPr>
        <w:t xml:space="preserve"> (see Annex 2)</w:t>
      </w:r>
    </w:p>
    <w:p w:rsidR="009B6905" w:rsidRPr="00E70D83" w:rsidRDefault="009B6905" w:rsidP="009B6905">
      <w:pPr>
        <w:pStyle w:val="BodyText"/>
        <w:rPr>
          <w:b/>
          <w:lang w:eastAsia="zh-CN"/>
        </w:rPr>
      </w:pPr>
      <w:r w:rsidRPr="00E70D83">
        <w:rPr>
          <w:b/>
          <w:lang w:eastAsia="zh-CN"/>
        </w:rPr>
        <w:t>Observation</w:t>
      </w:r>
      <w:r w:rsidR="00D77B8F">
        <w:rPr>
          <w:b/>
          <w:lang w:eastAsia="zh-CN"/>
        </w:rPr>
        <w:t xml:space="preserve"> 2</w:t>
      </w:r>
      <w:r w:rsidRPr="00E70D83">
        <w:rPr>
          <w:b/>
          <w:lang w:eastAsia="zh-CN"/>
        </w:rPr>
        <w:t xml:space="preserve">: Addressing Survival Time by </w:t>
      </w:r>
      <w:proofErr w:type="spellStart"/>
      <w:r w:rsidRPr="00E70D83">
        <w:rPr>
          <w:b/>
          <w:lang w:eastAsia="zh-CN"/>
        </w:rPr>
        <w:t>gNB</w:t>
      </w:r>
      <w:proofErr w:type="spellEnd"/>
      <w:r w:rsidRPr="00E70D83">
        <w:rPr>
          <w:b/>
          <w:lang w:eastAsia="zh-CN"/>
        </w:rPr>
        <w:t xml:space="preserve"> implementation only is not suitable for the most stringent </w:t>
      </w:r>
      <w:r w:rsidR="00E70D83">
        <w:rPr>
          <w:b/>
          <w:lang w:eastAsia="zh-CN"/>
        </w:rPr>
        <w:t>TSN flows of TS22</w:t>
      </w:r>
      <w:r w:rsidR="00E70D83" w:rsidRPr="00E70D83">
        <w:rPr>
          <w:b/>
          <w:lang w:eastAsia="zh-CN"/>
        </w:rPr>
        <w:t xml:space="preserve">.104. </w:t>
      </w:r>
    </w:p>
    <w:p w:rsidR="00C874A6" w:rsidRDefault="00C874A6" w:rsidP="00C874A6">
      <w:pPr>
        <w:pStyle w:val="Heading3"/>
      </w:pPr>
      <w:r w:rsidRPr="00B47B6B">
        <w:t>Solution</w:t>
      </w:r>
      <w:r>
        <w:t xml:space="preserve"> based on UE detecting Survival Time</w:t>
      </w:r>
    </w:p>
    <w:p w:rsidR="004F15BA" w:rsidRPr="004F15BA" w:rsidRDefault="00BB281E" w:rsidP="00B120FD">
      <w:pPr>
        <w:pStyle w:val="BodyText"/>
        <w:rPr>
          <w:lang w:eastAsia="zh-CN"/>
        </w:rPr>
      </w:pPr>
      <w:r>
        <w:rPr>
          <w:lang w:eastAsia="zh-CN"/>
        </w:rPr>
        <w:t xml:space="preserve">Assuming the Survival Time is triggered upon receiving the </w:t>
      </w:r>
      <w:proofErr w:type="spellStart"/>
      <w:r>
        <w:rPr>
          <w:lang w:eastAsia="zh-CN"/>
        </w:rPr>
        <w:t>gNB</w:t>
      </w:r>
      <w:proofErr w:type="spellEnd"/>
      <w:r>
        <w:rPr>
          <w:lang w:eastAsia="zh-CN"/>
        </w:rPr>
        <w:t xml:space="preserve"> dynamic retransmission grant (acting as “NACK”)</w:t>
      </w:r>
      <w:proofErr w:type="gramStart"/>
      <w:r>
        <w:rPr>
          <w:lang w:eastAsia="zh-CN"/>
        </w:rPr>
        <w:t>,</w:t>
      </w:r>
      <w:proofErr w:type="gramEnd"/>
      <w:r>
        <w:rPr>
          <w:lang w:eastAsia="zh-CN"/>
        </w:rPr>
        <w:t xml:space="preserve"> there is no need for </w:t>
      </w:r>
      <w:proofErr w:type="spellStart"/>
      <w:r>
        <w:rPr>
          <w:lang w:eastAsia="zh-CN"/>
        </w:rPr>
        <w:t>gNB</w:t>
      </w:r>
      <w:proofErr w:type="spellEnd"/>
      <w:r>
        <w:rPr>
          <w:lang w:eastAsia="zh-CN"/>
        </w:rPr>
        <w:t xml:space="preserve"> to send any additional PDCCH </w:t>
      </w:r>
      <w:r w:rsidR="004F15BA">
        <w:rPr>
          <w:lang w:eastAsia="zh-CN"/>
        </w:rPr>
        <w:t>order</w:t>
      </w:r>
      <w:r w:rsidR="00B8195A">
        <w:rPr>
          <w:lang w:eastAsia="zh-CN"/>
        </w:rPr>
        <w:t>.</w:t>
      </w:r>
      <w:r w:rsidR="004F15BA">
        <w:rPr>
          <w:lang w:eastAsia="zh-CN"/>
        </w:rPr>
        <w:t xml:space="preserve"> </w:t>
      </w:r>
      <w:r w:rsidR="00B8195A">
        <w:rPr>
          <w:lang w:eastAsia="zh-CN"/>
        </w:rPr>
        <w:t xml:space="preserve">Based on the round-trip time analysis in Section </w:t>
      </w:r>
      <w:r w:rsidR="00B8195A">
        <w:rPr>
          <w:lang w:eastAsia="zh-CN"/>
        </w:rPr>
        <w:fldChar w:fldCharType="begin"/>
      </w:r>
      <w:r w:rsidR="00B8195A">
        <w:rPr>
          <w:lang w:eastAsia="zh-CN"/>
        </w:rPr>
        <w:instrText xml:space="preserve"> REF _Ref68108230 \r \h </w:instrText>
      </w:r>
      <w:r w:rsidR="00B8195A">
        <w:rPr>
          <w:lang w:eastAsia="zh-CN"/>
        </w:rPr>
      </w:r>
      <w:r w:rsidR="00B8195A">
        <w:rPr>
          <w:lang w:eastAsia="zh-CN"/>
        </w:rPr>
        <w:fldChar w:fldCharType="separate"/>
      </w:r>
      <w:r w:rsidR="00405B38">
        <w:rPr>
          <w:lang w:eastAsia="zh-CN"/>
        </w:rPr>
        <w:t>2.2</w:t>
      </w:r>
      <w:r w:rsidR="00B8195A">
        <w:rPr>
          <w:lang w:eastAsia="zh-CN"/>
        </w:rPr>
        <w:fldChar w:fldCharType="end"/>
      </w:r>
      <w:r w:rsidR="00B8195A">
        <w:rPr>
          <w:lang w:eastAsia="zh-CN"/>
        </w:rPr>
        <w:t xml:space="preserve">, following this PDCCH reception and decoding, the UE is left with t &gt; 500-420 = 80 µs </w:t>
      </w:r>
      <w:r w:rsidR="004F15BA">
        <w:rPr>
          <w:lang w:eastAsia="zh-CN"/>
        </w:rPr>
        <w:t>to apply the pre-</w:t>
      </w:r>
      <w:r w:rsidR="004F15BA" w:rsidRPr="004F15BA">
        <w:rPr>
          <w:lang w:eastAsia="zh-CN"/>
        </w:rPr>
        <w:t xml:space="preserve">configured link improvement, e.g. duplication activation, </w:t>
      </w:r>
      <w:r w:rsidR="00587184">
        <w:rPr>
          <w:lang w:eastAsia="zh-CN"/>
        </w:rPr>
        <w:t xml:space="preserve">for the next CGO, </w:t>
      </w:r>
      <w:r w:rsidR="004F15BA" w:rsidRPr="004F15BA">
        <w:rPr>
          <w:lang w:eastAsia="zh-CN"/>
        </w:rPr>
        <w:t xml:space="preserve">as shown in </w:t>
      </w:r>
      <w:r w:rsidR="004F15BA" w:rsidRPr="004F15BA">
        <w:rPr>
          <w:lang w:eastAsia="zh-CN"/>
        </w:rPr>
        <w:fldChar w:fldCharType="begin"/>
      </w:r>
      <w:r w:rsidR="004F15BA" w:rsidRPr="004F15BA">
        <w:rPr>
          <w:lang w:eastAsia="zh-CN"/>
        </w:rPr>
        <w:instrText xml:space="preserve"> REF _Ref68108372 \h  \* MERGEFORMAT </w:instrText>
      </w:r>
      <w:r w:rsidR="004F15BA" w:rsidRPr="004F15BA">
        <w:rPr>
          <w:lang w:eastAsia="zh-CN"/>
        </w:rPr>
      </w:r>
      <w:r w:rsidR="004F15BA" w:rsidRPr="004F15BA">
        <w:rPr>
          <w:lang w:eastAsia="zh-CN"/>
        </w:rPr>
        <w:fldChar w:fldCharType="separate"/>
      </w:r>
      <w:r w:rsidR="00405B38" w:rsidRPr="00405B38">
        <w:t xml:space="preserve">Figure </w:t>
      </w:r>
      <w:r w:rsidR="00405B38" w:rsidRPr="00405B38">
        <w:rPr>
          <w:noProof/>
        </w:rPr>
        <w:t>4</w:t>
      </w:r>
      <w:r w:rsidR="004F15BA" w:rsidRPr="004F15BA">
        <w:rPr>
          <w:lang w:eastAsia="zh-CN"/>
        </w:rPr>
        <w:fldChar w:fldCharType="end"/>
      </w:r>
      <w:r w:rsidR="004F15BA" w:rsidRPr="004F15BA">
        <w:rPr>
          <w:lang w:eastAsia="zh-CN"/>
        </w:rPr>
        <w:t>.</w:t>
      </w:r>
      <w:r w:rsidR="00B8195A">
        <w:rPr>
          <w:lang w:eastAsia="zh-CN"/>
        </w:rPr>
        <w:t xml:space="preserve"> Indeed, t is larger than 80 µs </w:t>
      </w:r>
      <w:r w:rsidR="0031628B">
        <w:rPr>
          <w:lang w:eastAsia="zh-CN"/>
        </w:rPr>
        <w:t xml:space="preserve">in practice </w:t>
      </w:r>
      <w:r w:rsidR="00B8195A">
        <w:rPr>
          <w:lang w:eastAsia="zh-CN"/>
        </w:rPr>
        <w:t>because the latency component (5) in the 420 µs includes both PDCCH decoding and PUSCH preparation time</w:t>
      </w:r>
      <w:r w:rsidR="0031628B">
        <w:rPr>
          <w:lang w:eastAsia="zh-CN"/>
        </w:rPr>
        <w:t xml:space="preserve"> whereas UE is aware of “NACK” as soon as it has decoded the PDCCH</w:t>
      </w:r>
      <w:r w:rsidR="00B8195A">
        <w:rPr>
          <w:lang w:eastAsia="zh-CN"/>
        </w:rPr>
        <w:t>.</w:t>
      </w:r>
    </w:p>
    <w:p w:rsidR="004F15BA" w:rsidRDefault="00165F93" w:rsidP="00165F93">
      <w:pPr>
        <w:pStyle w:val="BodyText"/>
        <w:jc w:val="center"/>
        <w:rPr>
          <w:lang w:eastAsia="zh-CN"/>
        </w:rPr>
      </w:pPr>
      <w:r>
        <w:rPr>
          <w:lang w:eastAsia="zh-CN"/>
        </w:rPr>
        <w:object w:dxaOrig="12710" w:dyaOrig="5837">
          <v:shape id="_x0000_i1028" type="#_x0000_t75" style="width:387.6pt;height:178.15pt" o:ole="">
            <v:imagedata r:id="rId15" o:title=""/>
          </v:shape>
          <o:OLEObject Type="Embed" ProgID="Visio.Drawing.11" ShapeID="_x0000_i1028" DrawAspect="Content" ObjectID="_1678799268" r:id="rId16"/>
        </w:object>
      </w:r>
    </w:p>
    <w:p w:rsidR="004F15BA" w:rsidRDefault="004F15BA" w:rsidP="004F15BA">
      <w:pPr>
        <w:pStyle w:val="Caption"/>
        <w:jc w:val="center"/>
        <w:rPr>
          <w:b/>
          <w:lang w:val="en-US" w:eastAsia="zh-CN"/>
        </w:rPr>
      </w:pPr>
      <w:bookmarkStart w:id="14" w:name="_Ref68108372"/>
      <w:r w:rsidRPr="00535AC8">
        <w:rPr>
          <w:b/>
        </w:rPr>
        <w:t xml:space="preserve">Figure </w:t>
      </w:r>
      <w:r w:rsidRPr="00535AC8">
        <w:rPr>
          <w:b/>
        </w:rPr>
        <w:fldChar w:fldCharType="begin"/>
      </w:r>
      <w:r w:rsidRPr="00535AC8">
        <w:rPr>
          <w:b/>
        </w:rPr>
        <w:instrText xml:space="preserve"> SEQ Figure \* ARABIC </w:instrText>
      </w:r>
      <w:r w:rsidRPr="00535AC8">
        <w:rPr>
          <w:b/>
        </w:rPr>
        <w:fldChar w:fldCharType="separate"/>
      </w:r>
      <w:r w:rsidR="00405B38">
        <w:rPr>
          <w:b/>
          <w:noProof/>
        </w:rPr>
        <w:t>4</w:t>
      </w:r>
      <w:r w:rsidRPr="00535AC8">
        <w:rPr>
          <w:b/>
        </w:rPr>
        <w:fldChar w:fldCharType="end"/>
      </w:r>
      <w:bookmarkEnd w:id="14"/>
      <w:r w:rsidRPr="00E72042">
        <w:rPr>
          <w:b/>
        </w:rPr>
        <w:t>:</w:t>
      </w:r>
      <w:r w:rsidRPr="00E72042">
        <w:rPr>
          <w:rFonts w:hint="eastAsia"/>
          <w:b/>
          <w:lang w:eastAsia="zh-CN"/>
        </w:rPr>
        <w:t xml:space="preserve"> </w:t>
      </w:r>
      <w:r w:rsidR="00165F93" w:rsidRPr="00165F93">
        <w:rPr>
          <w:b/>
          <w:lang w:val="en-US" w:eastAsia="zh-CN"/>
        </w:rPr>
        <w:t>Implicit duplication activation of the DRB carried in failed CG upon receiving a dynamic grant for retransmission</w:t>
      </w:r>
    </w:p>
    <w:p w:rsidR="00EE1AF9" w:rsidRDefault="007D02B2" w:rsidP="00EE1AF9">
      <w:pPr>
        <w:jc w:val="both"/>
        <w:rPr>
          <w:lang w:eastAsia="zh-CN"/>
        </w:rPr>
      </w:pPr>
      <w:r w:rsidRPr="0031628B">
        <w:rPr>
          <w:lang w:eastAsia="zh-CN"/>
        </w:rPr>
        <w:lastRenderedPageBreak/>
        <w:t>Another benefit is that</w:t>
      </w:r>
      <w:r w:rsidR="0031628B" w:rsidRPr="0031628B">
        <w:rPr>
          <w:lang w:eastAsia="zh-CN"/>
        </w:rPr>
        <w:t>,</w:t>
      </w:r>
      <w:r w:rsidRPr="0031628B">
        <w:rPr>
          <w:lang w:eastAsia="zh-CN"/>
        </w:rPr>
        <w:t xml:space="preserve"> </w:t>
      </w:r>
      <w:r w:rsidR="0031628B" w:rsidRPr="0031628B">
        <w:rPr>
          <w:lang w:eastAsia="zh-CN"/>
        </w:rPr>
        <w:t xml:space="preserve">as shown in </w:t>
      </w:r>
      <w:r w:rsidR="0031628B" w:rsidRPr="0031628B">
        <w:rPr>
          <w:lang w:eastAsia="zh-CN"/>
        </w:rPr>
        <w:fldChar w:fldCharType="begin"/>
      </w:r>
      <w:r w:rsidR="0031628B" w:rsidRPr="0031628B">
        <w:rPr>
          <w:lang w:eastAsia="zh-CN"/>
        </w:rPr>
        <w:instrText xml:space="preserve"> REF _Ref68108372 \h </w:instrText>
      </w:r>
      <w:r w:rsidR="0031628B" w:rsidRPr="0031628B">
        <w:rPr>
          <w:lang w:eastAsia="zh-CN"/>
        </w:rPr>
      </w:r>
      <w:r w:rsidR="0031628B" w:rsidRPr="0031628B">
        <w:rPr>
          <w:lang w:eastAsia="zh-CN"/>
        </w:rPr>
        <w:instrText xml:space="preserve"> \* MERGEFORMAT </w:instrText>
      </w:r>
      <w:r w:rsidR="0031628B" w:rsidRPr="0031628B">
        <w:rPr>
          <w:lang w:eastAsia="zh-CN"/>
        </w:rPr>
        <w:fldChar w:fldCharType="separate"/>
      </w:r>
      <w:r w:rsidR="00405B38" w:rsidRPr="00405B38">
        <w:t xml:space="preserve">Figure </w:t>
      </w:r>
      <w:r w:rsidR="00405B38" w:rsidRPr="00405B38">
        <w:rPr>
          <w:noProof/>
        </w:rPr>
        <w:t>4</w:t>
      </w:r>
      <w:r w:rsidR="0031628B" w:rsidRPr="0031628B">
        <w:rPr>
          <w:lang w:eastAsia="zh-CN"/>
        </w:rPr>
        <w:fldChar w:fldCharType="end"/>
      </w:r>
      <w:r w:rsidR="0031628B" w:rsidRPr="0031628B">
        <w:rPr>
          <w:lang w:eastAsia="zh-CN"/>
        </w:rPr>
        <w:t xml:space="preserve">, </w:t>
      </w:r>
      <w:r w:rsidRPr="0031628B">
        <w:rPr>
          <w:lang w:eastAsia="zh-CN"/>
        </w:rPr>
        <w:t>no additional HARQ process must be con</w:t>
      </w:r>
      <w:r w:rsidR="00EE1AF9" w:rsidRPr="0031628B">
        <w:rPr>
          <w:lang w:eastAsia="zh-CN"/>
        </w:rPr>
        <w:t xml:space="preserve">figured </w:t>
      </w:r>
      <w:r w:rsidR="00B8195A" w:rsidRPr="0031628B">
        <w:rPr>
          <w:lang w:eastAsia="zh-CN"/>
        </w:rPr>
        <w:t>on the</w:t>
      </w:r>
      <w:r w:rsidR="00B8195A">
        <w:rPr>
          <w:lang w:eastAsia="zh-CN"/>
        </w:rPr>
        <w:t xml:space="preserve"> configured grant configuration </w:t>
      </w:r>
      <w:r w:rsidR="00EE1AF9">
        <w:rPr>
          <w:lang w:eastAsia="zh-CN"/>
        </w:rPr>
        <w:t>to support the feature.</w:t>
      </w:r>
    </w:p>
    <w:p w:rsidR="007D02B2" w:rsidRPr="007D02B2" w:rsidRDefault="00ED5ACA" w:rsidP="00EE1AF9">
      <w:pPr>
        <w:jc w:val="both"/>
        <w:rPr>
          <w:lang w:eastAsia="zh-CN"/>
        </w:rPr>
      </w:pPr>
      <w:r>
        <w:rPr>
          <w:lang w:eastAsia="zh-CN"/>
        </w:rPr>
        <w:t xml:space="preserve">Note that a </w:t>
      </w:r>
      <w:r w:rsidR="007D02B2">
        <w:rPr>
          <w:lang w:eastAsia="zh-CN"/>
        </w:rPr>
        <w:t xml:space="preserve">solution </w:t>
      </w:r>
      <w:r>
        <w:rPr>
          <w:lang w:eastAsia="zh-CN"/>
        </w:rPr>
        <w:t xml:space="preserve">based on HARQ NACK reception </w:t>
      </w:r>
      <w:r w:rsidR="007D02B2" w:rsidRPr="007D02B2">
        <w:rPr>
          <w:lang w:eastAsia="zh-CN"/>
        </w:rPr>
        <w:t xml:space="preserve">assumes </w:t>
      </w:r>
      <w:proofErr w:type="spellStart"/>
      <w:r w:rsidR="007D02B2" w:rsidRPr="007D02B2">
        <w:rPr>
          <w:lang w:eastAsia="zh-CN"/>
        </w:rPr>
        <w:t>gNB</w:t>
      </w:r>
      <w:proofErr w:type="spellEnd"/>
      <w:r w:rsidR="007D02B2" w:rsidRPr="007D02B2">
        <w:rPr>
          <w:lang w:eastAsia="zh-CN"/>
        </w:rPr>
        <w:t xml:space="preserve"> always sends NACK upon reception failure</w:t>
      </w:r>
      <w:r w:rsidR="007D02B2">
        <w:rPr>
          <w:lang w:eastAsia="zh-CN"/>
        </w:rPr>
        <w:t xml:space="preserve"> and one could argue that </w:t>
      </w:r>
      <w:r w:rsidR="007D02B2" w:rsidRPr="007D02B2">
        <w:rPr>
          <w:lang w:eastAsia="zh-CN"/>
        </w:rPr>
        <w:t xml:space="preserve">for such stringent </w:t>
      </w:r>
      <w:proofErr w:type="spellStart"/>
      <w:r w:rsidR="007D02B2" w:rsidRPr="007D02B2">
        <w:rPr>
          <w:lang w:eastAsia="zh-CN"/>
        </w:rPr>
        <w:t>usecase</w:t>
      </w:r>
      <w:proofErr w:type="spellEnd"/>
      <w:r w:rsidR="007D02B2" w:rsidRPr="007D02B2">
        <w:rPr>
          <w:lang w:eastAsia="zh-CN"/>
        </w:rPr>
        <w:t>, it is not worth scheduling a retransmission since the e2e latency is violated anyways.</w:t>
      </w:r>
      <w:r w:rsidR="007D02B2">
        <w:rPr>
          <w:lang w:eastAsia="zh-CN"/>
        </w:rPr>
        <w:t xml:space="preserve"> However:</w:t>
      </w:r>
    </w:p>
    <w:p w:rsidR="007D02B2" w:rsidRDefault="007D02B2" w:rsidP="00EE1AF9">
      <w:pPr>
        <w:pStyle w:val="ListParagraph"/>
        <w:numPr>
          <w:ilvl w:val="0"/>
          <w:numId w:val="29"/>
        </w:numPr>
        <w:jc w:val="both"/>
        <w:rPr>
          <w:lang w:eastAsia="zh-CN"/>
        </w:rPr>
      </w:pPr>
      <w:r w:rsidRPr="007D02B2">
        <w:rPr>
          <w:lang w:eastAsia="zh-CN"/>
        </w:rPr>
        <w:t>If that is the case, NACK can simply be provided via DFI (as in NR-U)</w:t>
      </w:r>
    </w:p>
    <w:p w:rsidR="007D02B2" w:rsidRPr="007D02B2" w:rsidRDefault="007D02B2" w:rsidP="00EE1AF9">
      <w:pPr>
        <w:pStyle w:val="ListParagraph"/>
        <w:numPr>
          <w:ilvl w:val="0"/>
          <w:numId w:val="29"/>
        </w:numPr>
        <w:jc w:val="both"/>
        <w:rPr>
          <w:lang w:eastAsia="zh-CN"/>
        </w:rPr>
      </w:pPr>
      <w:r w:rsidRPr="007D02B2">
        <w:rPr>
          <w:lang w:eastAsia="zh-CN"/>
        </w:rPr>
        <w:t xml:space="preserve">Even </w:t>
      </w:r>
      <w:r>
        <w:rPr>
          <w:lang w:eastAsia="zh-CN"/>
        </w:rPr>
        <w:t xml:space="preserve">if </w:t>
      </w:r>
      <w:r w:rsidRPr="007D02B2">
        <w:rPr>
          <w:lang w:eastAsia="zh-CN"/>
        </w:rPr>
        <w:t xml:space="preserve">the e2e latency is violated, </w:t>
      </w:r>
      <w:r w:rsidR="00E70D83">
        <w:rPr>
          <w:lang w:eastAsia="zh-CN"/>
        </w:rPr>
        <w:t>a</w:t>
      </w:r>
      <w:r w:rsidR="00077FBB">
        <w:rPr>
          <w:lang w:eastAsia="zh-CN"/>
        </w:rPr>
        <w:t xml:space="preserve"> </w:t>
      </w:r>
      <w:r w:rsidR="00E70D83">
        <w:rPr>
          <w:lang w:eastAsia="zh-CN"/>
        </w:rPr>
        <w:t xml:space="preserve">good </w:t>
      </w:r>
      <w:r w:rsidRPr="007D02B2">
        <w:rPr>
          <w:lang w:eastAsia="zh-CN"/>
        </w:rPr>
        <w:t xml:space="preserve">RAN </w:t>
      </w:r>
      <w:r w:rsidR="00E70D83">
        <w:rPr>
          <w:lang w:eastAsia="zh-CN"/>
        </w:rPr>
        <w:t xml:space="preserve">implementation </w:t>
      </w:r>
      <w:r w:rsidRPr="007D02B2">
        <w:rPr>
          <w:lang w:eastAsia="zh-CN"/>
        </w:rPr>
        <w:t>may cho</w:t>
      </w:r>
      <w:r>
        <w:rPr>
          <w:lang w:eastAsia="zh-CN"/>
        </w:rPr>
        <w:t>o</w:t>
      </w:r>
      <w:r w:rsidRPr="007D02B2">
        <w:rPr>
          <w:lang w:eastAsia="zh-CN"/>
        </w:rPr>
        <w:t>se to deliver the packet anyways</w:t>
      </w:r>
      <w:r w:rsidR="00077FBB">
        <w:rPr>
          <w:lang w:eastAsia="zh-CN"/>
        </w:rPr>
        <w:t>, as it may still be useful for the application to get it.</w:t>
      </w:r>
    </w:p>
    <w:p w:rsidR="00E70D83" w:rsidRPr="00E70D83" w:rsidRDefault="00E70D83" w:rsidP="00E70D83">
      <w:pPr>
        <w:pStyle w:val="BodyText"/>
        <w:rPr>
          <w:b/>
          <w:lang w:eastAsia="zh-CN"/>
        </w:rPr>
      </w:pPr>
      <w:r w:rsidRPr="00E70D83">
        <w:rPr>
          <w:b/>
          <w:lang w:eastAsia="zh-CN"/>
        </w:rPr>
        <w:t>Observation</w:t>
      </w:r>
      <w:r w:rsidR="00D77B8F">
        <w:rPr>
          <w:b/>
          <w:lang w:eastAsia="zh-CN"/>
        </w:rPr>
        <w:t xml:space="preserve"> 3</w:t>
      </w:r>
      <w:r w:rsidRPr="00E70D83">
        <w:rPr>
          <w:b/>
          <w:lang w:eastAsia="zh-CN"/>
        </w:rPr>
        <w:t xml:space="preserve">: </w:t>
      </w:r>
      <w:r w:rsidR="00587184">
        <w:rPr>
          <w:b/>
          <w:lang w:eastAsia="zh-CN"/>
        </w:rPr>
        <w:t xml:space="preserve">UE-based </w:t>
      </w:r>
      <w:r w:rsidRPr="00E70D83">
        <w:rPr>
          <w:b/>
          <w:lang w:eastAsia="zh-CN"/>
        </w:rPr>
        <w:t xml:space="preserve">Survival Time </w:t>
      </w:r>
      <w:r w:rsidR="00587184">
        <w:rPr>
          <w:b/>
          <w:lang w:eastAsia="zh-CN"/>
        </w:rPr>
        <w:t xml:space="preserve">detection meets the requirements </w:t>
      </w:r>
      <w:r w:rsidRPr="00E70D83">
        <w:rPr>
          <w:b/>
          <w:lang w:eastAsia="zh-CN"/>
        </w:rPr>
        <w:t xml:space="preserve">for the most stringent </w:t>
      </w:r>
      <w:r>
        <w:rPr>
          <w:b/>
          <w:lang w:eastAsia="zh-CN"/>
        </w:rPr>
        <w:t>TSN flows of TS22</w:t>
      </w:r>
      <w:r w:rsidRPr="00E70D83">
        <w:rPr>
          <w:b/>
          <w:lang w:eastAsia="zh-CN"/>
        </w:rPr>
        <w:t>.104</w:t>
      </w:r>
      <w:r w:rsidR="00587184">
        <w:rPr>
          <w:b/>
          <w:lang w:eastAsia="zh-CN"/>
        </w:rPr>
        <w:t xml:space="preserve"> reusing the legacy CG configuration for that flow and allows a wide range of transmission reliability increase (duplication, MCS, </w:t>
      </w:r>
      <w:proofErr w:type="gramStart"/>
      <w:r w:rsidR="00587184">
        <w:rPr>
          <w:b/>
          <w:lang w:eastAsia="zh-CN"/>
        </w:rPr>
        <w:t>priority, …)</w:t>
      </w:r>
      <w:proofErr w:type="gramEnd"/>
      <w:r w:rsidR="00587184">
        <w:rPr>
          <w:b/>
          <w:lang w:eastAsia="zh-CN"/>
        </w:rPr>
        <w:t xml:space="preserve"> based on pre-configuration</w:t>
      </w:r>
      <w:r w:rsidRPr="00E70D83">
        <w:rPr>
          <w:b/>
          <w:lang w:eastAsia="zh-CN"/>
        </w:rPr>
        <w:t xml:space="preserve">. </w:t>
      </w:r>
    </w:p>
    <w:p w:rsidR="00E70D83" w:rsidRPr="00B9196A" w:rsidRDefault="00B34FF5" w:rsidP="00B120FD">
      <w:pPr>
        <w:pStyle w:val="BodyText"/>
        <w:rPr>
          <w:b/>
          <w:lang w:eastAsia="zh-CN"/>
        </w:rPr>
      </w:pPr>
      <w:r w:rsidRPr="00B9196A">
        <w:rPr>
          <w:b/>
          <w:lang w:eastAsia="zh-CN"/>
        </w:rPr>
        <w:t xml:space="preserve">Proposal 2: </w:t>
      </w:r>
      <w:r w:rsidR="00B9196A" w:rsidRPr="00B9196A">
        <w:rPr>
          <w:b/>
          <w:lang w:eastAsia="zh-CN"/>
        </w:rPr>
        <w:t>UE-based Survival Time detection is supported</w:t>
      </w:r>
      <w:r w:rsidR="00ED5ACA">
        <w:rPr>
          <w:b/>
          <w:lang w:eastAsia="zh-CN"/>
        </w:rPr>
        <w:t>.</w:t>
      </w:r>
    </w:p>
    <w:bookmarkEnd w:id="4"/>
    <w:bookmarkEnd w:id="5"/>
    <w:p w:rsidR="00014DB2" w:rsidRPr="00D40115" w:rsidRDefault="00014DB2" w:rsidP="00BE0147">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sidRPr="00D40115">
        <w:rPr>
          <w:rFonts w:ascii="Arial" w:hAnsi="Arial" w:cs="Arial"/>
          <w:sz w:val="36"/>
          <w:szCs w:val="36"/>
          <w:lang w:eastAsia="zh-CN"/>
        </w:rPr>
        <w:t>3. Conclusion</w:t>
      </w:r>
    </w:p>
    <w:p w:rsidR="00914782" w:rsidRDefault="00DB69C5" w:rsidP="00BE0147">
      <w:pPr>
        <w:spacing w:before="120" w:after="120"/>
        <w:jc w:val="both"/>
        <w:rPr>
          <w:rFonts w:eastAsiaTheme="minorEastAsia"/>
          <w:lang w:eastAsia="zh-CN"/>
        </w:rPr>
      </w:pPr>
      <w:r w:rsidRPr="00A64C54">
        <w:rPr>
          <w:lang w:eastAsia="zh-CN"/>
        </w:rPr>
        <w:t>In this contribution,</w:t>
      </w:r>
      <w:r w:rsidR="00877FD0">
        <w:rPr>
          <w:rFonts w:eastAsiaTheme="minorEastAsia" w:hint="eastAsia"/>
          <w:lang w:eastAsia="zh-CN"/>
        </w:rPr>
        <w:t xml:space="preserve"> we discuss </w:t>
      </w:r>
      <w:r w:rsidR="00554D90">
        <w:rPr>
          <w:rFonts w:eastAsiaTheme="minorEastAsia" w:hint="eastAsia"/>
          <w:lang w:eastAsia="zh-CN"/>
        </w:rPr>
        <w:t xml:space="preserve">survival time </w:t>
      </w:r>
      <w:r w:rsidR="00877FD0">
        <w:rPr>
          <w:rFonts w:eastAsiaTheme="minorEastAsia" w:hint="eastAsia"/>
          <w:lang w:eastAsia="zh-CN"/>
        </w:rPr>
        <w:t xml:space="preserve">and provide </w:t>
      </w:r>
      <w:r w:rsidR="00EE1AF9">
        <w:rPr>
          <w:rFonts w:eastAsiaTheme="minorEastAsia" w:hint="eastAsia"/>
          <w:lang w:eastAsia="zh-CN"/>
        </w:rPr>
        <w:t>below observations and proposal</w:t>
      </w:r>
      <w:r w:rsidR="00EE1AF9">
        <w:rPr>
          <w:rFonts w:eastAsiaTheme="minorEastAsia"/>
          <w:lang w:eastAsia="zh-CN"/>
        </w:rPr>
        <w:t>s</w:t>
      </w:r>
      <w:r w:rsidR="00877FD0">
        <w:rPr>
          <w:rFonts w:eastAsiaTheme="minorEastAsia" w:hint="eastAsia"/>
          <w:lang w:eastAsia="zh-CN"/>
        </w:rPr>
        <w:t>.</w:t>
      </w:r>
    </w:p>
    <w:p w:rsidR="00D77B8F" w:rsidRDefault="00D77B8F" w:rsidP="00D77B8F">
      <w:pPr>
        <w:pStyle w:val="BodyText"/>
        <w:rPr>
          <w:b/>
          <w:lang w:eastAsia="zh-CN"/>
        </w:rPr>
      </w:pPr>
      <w:r w:rsidRPr="00544703">
        <w:rPr>
          <w:b/>
          <w:lang w:eastAsia="zh-CN"/>
        </w:rPr>
        <w:t>Observation 1:</w:t>
      </w:r>
      <w:r>
        <w:rPr>
          <w:b/>
          <w:lang w:eastAsia="zh-CN"/>
        </w:rPr>
        <w:t xml:space="preserve"> </w:t>
      </w:r>
      <w:r w:rsidRPr="00544703">
        <w:rPr>
          <w:b/>
          <w:lang w:eastAsia="zh-CN"/>
        </w:rPr>
        <w:t xml:space="preserve">At least 2 HARQ processes must be configured for the CG configuration </w:t>
      </w:r>
      <w:r>
        <w:rPr>
          <w:b/>
          <w:lang w:eastAsia="zh-CN"/>
        </w:rPr>
        <w:t xml:space="preserve">serving the 0.5ms-period TSN flow </w:t>
      </w:r>
      <w:r w:rsidRPr="00544703">
        <w:rPr>
          <w:b/>
          <w:lang w:eastAsia="zh-CN"/>
        </w:rPr>
        <w:t xml:space="preserve">to allow a </w:t>
      </w:r>
      <w:r>
        <w:rPr>
          <w:b/>
          <w:lang w:eastAsia="zh-CN"/>
        </w:rPr>
        <w:t xml:space="preserve">dynamic retransmission without </w:t>
      </w:r>
      <w:r w:rsidRPr="00544703">
        <w:rPr>
          <w:b/>
          <w:lang w:eastAsia="zh-CN"/>
        </w:rPr>
        <w:t xml:space="preserve">blocking the next </w:t>
      </w:r>
      <w:r>
        <w:rPr>
          <w:b/>
          <w:lang w:eastAsia="zh-CN"/>
        </w:rPr>
        <w:t xml:space="preserve">application </w:t>
      </w:r>
      <w:r w:rsidRPr="00544703">
        <w:rPr>
          <w:b/>
          <w:lang w:eastAsia="zh-CN"/>
        </w:rPr>
        <w:t>m</w:t>
      </w:r>
      <w:r>
        <w:rPr>
          <w:b/>
          <w:lang w:eastAsia="zh-CN"/>
        </w:rPr>
        <w:t>e</w:t>
      </w:r>
      <w:r w:rsidRPr="00544703">
        <w:rPr>
          <w:b/>
          <w:lang w:eastAsia="zh-CN"/>
        </w:rPr>
        <w:t>s</w:t>
      </w:r>
      <w:r>
        <w:rPr>
          <w:b/>
          <w:lang w:eastAsia="zh-CN"/>
        </w:rPr>
        <w:t>sa</w:t>
      </w:r>
      <w:r w:rsidRPr="00544703">
        <w:rPr>
          <w:b/>
          <w:lang w:eastAsia="zh-CN"/>
        </w:rPr>
        <w:t>g</w:t>
      </w:r>
      <w:r>
        <w:rPr>
          <w:b/>
          <w:lang w:eastAsia="zh-CN"/>
        </w:rPr>
        <w:t>e.</w:t>
      </w:r>
    </w:p>
    <w:p w:rsidR="00D77B8F" w:rsidRDefault="00D77B8F" w:rsidP="00D77B8F">
      <w:pPr>
        <w:pStyle w:val="BodyText"/>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sidRPr="009E1867">
        <w:rPr>
          <w:rFonts w:eastAsiaTheme="minorEastAsia" w:hint="eastAsia"/>
          <w:b/>
          <w:lang w:eastAsia="zh-CN"/>
        </w:rPr>
        <w:t xml:space="preserve">: </w:t>
      </w:r>
      <w:r w:rsidR="00056257">
        <w:rPr>
          <w:rFonts w:eastAsiaTheme="minorEastAsia"/>
          <w:b/>
          <w:lang w:eastAsia="zh-CN"/>
        </w:rPr>
        <w:t xml:space="preserve">Reactive </w:t>
      </w:r>
      <w:r>
        <w:rPr>
          <w:rFonts w:eastAsiaTheme="minorEastAsia"/>
          <w:b/>
          <w:lang w:eastAsia="zh-CN"/>
        </w:rPr>
        <w:t>Survival Time detection is supported, which triggers link reliability increase</w:t>
      </w:r>
      <w:r>
        <w:rPr>
          <w:rFonts w:eastAsiaTheme="minorEastAsia" w:hint="eastAsia"/>
          <w:b/>
          <w:lang w:eastAsia="zh-CN"/>
        </w:rPr>
        <w:t>.</w:t>
      </w:r>
    </w:p>
    <w:p w:rsidR="00D77B8F" w:rsidRPr="00E70D83" w:rsidRDefault="00D77B8F" w:rsidP="00D77B8F">
      <w:pPr>
        <w:pStyle w:val="BodyText"/>
        <w:rPr>
          <w:b/>
          <w:lang w:eastAsia="zh-CN"/>
        </w:rPr>
      </w:pPr>
      <w:r w:rsidRPr="00E70D83">
        <w:rPr>
          <w:b/>
          <w:lang w:eastAsia="zh-CN"/>
        </w:rPr>
        <w:t>Observation</w:t>
      </w:r>
      <w:r>
        <w:rPr>
          <w:b/>
          <w:lang w:eastAsia="zh-CN"/>
        </w:rPr>
        <w:t xml:space="preserve"> 2</w:t>
      </w:r>
      <w:r w:rsidRPr="00E70D83">
        <w:rPr>
          <w:b/>
          <w:lang w:eastAsia="zh-CN"/>
        </w:rPr>
        <w:t xml:space="preserve">: Addressing Survival Time by </w:t>
      </w:r>
      <w:proofErr w:type="spellStart"/>
      <w:r w:rsidRPr="00E70D83">
        <w:rPr>
          <w:b/>
          <w:lang w:eastAsia="zh-CN"/>
        </w:rPr>
        <w:t>gNB</w:t>
      </w:r>
      <w:proofErr w:type="spellEnd"/>
      <w:r w:rsidRPr="00E70D83">
        <w:rPr>
          <w:b/>
          <w:lang w:eastAsia="zh-CN"/>
        </w:rPr>
        <w:t xml:space="preserve"> implementation only is not suitable for the most stringent </w:t>
      </w:r>
      <w:r>
        <w:rPr>
          <w:b/>
          <w:lang w:eastAsia="zh-CN"/>
        </w:rPr>
        <w:t>TSN flows of TS22</w:t>
      </w:r>
      <w:r w:rsidRPr="00E70D83">
        <w:rPr>
          <w:b/>
          <w:lang w:eastAsia="zh-CN"/>
        </w:rPr>
        <w:t xml:space="preserve">.104. </w:t>
      </w:r>
    </w:p>
    <w:p w:rsidR="00D77B8F" w:rsidRPr="00E70D83" w:rsidRDefault="00D77B8F" w:rsidP="00D77B8F">
      <w:pPr>
        <w:pStyle w:val="BodyText"/>
        <w:rPr>
          <w:b/>
          <w:lang w:eastAsia="zh-CN"/>
        </w:rPr>
      </w:pPr>
      <w:r w:rsidRPr="00E70D83">
        <w:rPr>
          <w:b/>
          <w:lang w:eastAsia="zh-CN"/>
        </w:rPr>
        <w:t>Observation</w:t>
      </w:r>
      <w:r>
        <w:rPr>
          <w:b/>
          <w:lang w:eastAsia="zh-CN"/>
        </w:rPr>
        <w:t xml:space="preserve"> 3</w:t>
      </w:r>
      <w:r w:rsidRPr="00E70D83">
        <w:rPr>
          <w:b/>
          <w:lang w:eastAsia="zh-CN"/>
        </w:rPr>
        <w:t xml:space="preserve">: </w:t>
      </w:r>
      <w:r>
        <w:rPr>
          <w:b/>
          <w:lang w:eastAsia="zh-CN"/>
        </w:rPr>
        <w:t xml:space="preserve">UE-based </w:t>
      </w:r>
      <w:r w:rsidRPr="00E70D83">
        <w:rPr>
          <w:b/>
          <w:lang w:eastAsia="zh-CN"/>
        </w:rPr>
        <w:t xml:space="preserve">Survival Time </w:t>
      </w:r>
      <w:r>
        <w:rPr>
          <w:b/>
          <w:lang w:eastAsia="zh-CN"/>
        </w:rPr>
        <w:t xml:space="preserve">detection meets the requirements </w:t>
      </w:r>
      <w:r w:rsidRPr="00E70D83">
        <w:rPr>
          <w:b/>
          <w:lang w:eastAsia="zh-CN"/>
        </w:rPr>
        <w:t xml:space="preserve">for the most stringent </w:t>
      </w:r>
      <w:r>
        <w:rPr>
          <w:b/>
          <w:lang w:eastAsia="zh-CN"/>
        </w:rPr>
        <w:t>TSN flows of TS22</w:t>
      </w:r>
      <w:r w:rsidRPr="00E70D83">
        <w:rPr>
          <w:b/>
          <w:lang w:eastAsia="zh-CN"/>
        </w:rPr>
        <w:t>.104</w:t>
      </w:r>
      <w:r>
        <w:rPr>
          <w:b/>
          <w:lang w:eastAsia="zh-CN"/>
        </w:rPr>
        <w:t xml:space="preserve"> reusing the legacy CG configuration for that flow and allows a wide range of transmission reliability increase (duplication, MCS, </w:t>
      </w:r>
      <w:proofErr w:type="gramStart"/>
      <w:r>
        <w:rPr>
          <w:b/>
          <w:lang w:eastAsia="zh-CN"/>
        </w:rPr>
        <w:t>priority, …)</w:t>
      </w:r>
      <w:proofErr w:type="gramEnd"/>
      <w:r>
        <w:rPr>
          <w:b/>
          <w:lang w:eastAsia="zh-CN"/>
        </w:rPr>
        <w:t xml:space="preserve"> based on pre-configuration</w:t>
      </w:r>
      <w:r w:rsidRPr="00E70D83">
        <w:rPr>
          <w:b/>
          <w:lang w:eastAsia="zh-CN"/>
        </w:rPr>
        <w:t xml:space="preserve">. </w:t>
      </w:r>
    </w:p>
    <w:p w:rsidR="00D77B8F" w:rsidRPr="00D77B8F" w:rsidRDefault="00D77B8F" w:rsidP="00D77B8F">
      <w:pPr>
        <w:pStyle w:val="BodyText"/>
        <w:rPr>
          <w:b/>
          <w:lang w:eastAsia="zh-CN"/>
        </w:rPr>
      </w:pPr>
      <w:r w:rsidRPr="00B9196A">
        <w:rPr>
          <w:b/>
          <w:lang w:eastAsia="zh-CN"/>
        </w:rPr>
        <w:t>Proposal 2: UE-based Survival Time detection is supported</w:t>
      </w:r>
      <w:r w:rsidR="004E5DDF">
        <w:rPr>
          <w:b/>
          <w:lang w:eastAsia="zh-CN"/>
        </w:rPr>
        <w:t>.</w:t>
      </w:r>
    </w:p>
    <w:p w:rsidR="00014DB2" w:rsidRPr="00D40115" w:rsidRDefault="00014DB2" w:rsidP="00014DB2">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bookmarkStart w:id="15" w:name="OLE_LINK3"/>
      <w:r w:rsidRPr="00D40115">
        <w:rPr>
          <w:rFonts w:ascii="Arial" w:eastAsia="MS LineDraw" w:hAnsi="Arial" w:cs="Arial"/>
          <w:sz w:val="36"/>
          <w:szCs w:val="36"/>
          <w:lang w:eastAsia="zh-CN"/>
        </w:rPr>
        <w:t>4. Reference</w:t>
      </w:r>
    </w:p>
    <w:p w:rsidR="00223D6B" w:rsidRDefault="00223D6B" w:rsidP="00223D6B">
      <w:pPr>
        <w:pStyle w:val="BodyText"/>
        <w:numPr>
          <w:ilvl w:val="0"/>
          <w:numId w:val="8"/>
        </w:numPr>
        <w:spacing w:line="240" w:lineRule="auto"/>
        <w:jc w:val="left"/>
        <w:rPr>
          <w:rFonts w:eastAsiaTheme="minorEastAsia"/>
          <w:lang w:eastAsia="zh-CN"/>
        </w:rPr>
      </w:pPr>
      <w:bookmarkStart w:id="16" w:name="_Ref68102820"/>
      <w:bookmarkEnd w:id="15"/>
      <w:r>
        <w:rPr>
          <w:rFonts w:eastAsiaTheme="minorEastAsia"/>
          <w:lang w:eastAsia="zh-CN"/>
        </w:rPr>
        <w:t>RAN</w:t>
      </w:r>
      <w:r>
        <w:rPr>
          <w:rFonts w:eastAsiaTheme="minorEastAsia" w:hint="eastAsia"/>
          <w:lang w:eastAsia="zh-CN"/>
        </w:rPr>
        <w:t>2#113-e meeting, meeting report;</w:t>
      </w:r>
      <w:bookmarkEnd w:id="16"/>
    </w:p>
    <w:p w:rsidR="00223D6B" w:rsidRPr="003620C4" w:rsidRDefault="00223D6B" w:rsidP="00223D6B">
      <w:pPr>
        <w:pStyle w:val="BodyText"/>
        <w:numPr>
          <w:ilvl w:val="0"/>
          <w:numId w:val="8"/>
        </w:numPr>
        <w:spacing w:line="240" w:lineRule="auto"/>
        <w:jc w:val="left"/>
        <w:rPr>
          <w:rFonts w:eastAsiaTheme="minorEastAsia"/>
          <w:lang w:eastAsia="zh-CN"/>
        </w:rPr>
      </w:pPr>
      <w:bookmarkStart w:id="17" w:name="_Ref68098156"/>
      <w:bookmarkStart w:id="18" w:name="_Ref68102909"/>
      <w:r w:rsidRPr="00B00460">
        <w:rPr>
          <w:lang w:eastAsia="zh-CN"/>
        </w:rPr>
        <w:t>R2-2102074</w:t>
      </w:r>
      <w:r>
        <w:rPr>
          <w:lang w:eastAsia="zh-CN"/>
        </w:rPr>
        <w:t xml:space="preserve">, </w:t>
      </w:r>
      <w:r w:rsidRPr="00B00460">
        <w:rPr>
          <w:lang w:eastAsia="zh-CN"/>
        </w:rPr>
        <w:t xml:space="preserve">Offline on RAN enhancements </w:t>
      </w:r>
      <w:proofErr w:type="spellStart"/>
      <w:r w:rsidRPr="00B00460">
        <w:rPr>
          <w:lang w:eastAsia="zh-CN"/>
        </w:rPr>
        <w:t>QoS</w:t>
      </w:r>
      <w:proofErr w:type="spellEnd"/>
      <w:r w:rsidRPr="00B00460">
        <w:rPr>
          <w:lang w:eastAsia="zh-CN"/>
        </w:rPr>
        <w:t xml:space="preserve"> [AT113-e][506]</w:t>
      </w:r>
      <w:r>
        <w:rPr>
          <w:lang w:eastAsia="zh-CN"/>
        </w:rPr>
        <w:t xml:space="preserve">; </w:t>
      </w:r>
      <w:r w:rsidRPr="00B00460">
        <w:rPr>
          <w:lang w:eastAsia="zh-CN"/>
        </w:rPr>
        <w:t>Nokia</w:t>
      </w:r>
      <w:bookmarkEnd w:id="17"/>
    </w:p>
    <w:p w:rsidR="00223D6B" w:rsidRDefault="00223D6B" w:rsidP="00223D6B">
      <w:pPr>
        <w:pStyle w:val="BodyText"/>
        <w:numPr>
          <w:ilvl w:val="0"/>
          <w:numId w:val="8"/>
        </w:numPr>
        <w:spacing w:line="240" w:lineRule="auto"/>
        <w:jc w:val="left"/>
        <w:rPr>
          <w:rFonts w:eastAsiaTheme="minorEastAsia"/>
          <w:lang w:eastAsia="zh-CN"/>
        </w:rPr>
      </w:pPr>
      <w:bookmarkStart w:id="19" w:name="_Ref68098446"/>
      <w:r>
        <w:rPr>
          <w:lang w:eastAsia="zh-CN"/>
        </w:rPr>
        <w:t>R2-2100223</w:t>
      </w:r>
      <w:r>
        <w:rPr>
          <w:rFonts w:eastAsiaTheme="minorEastAsia" w:hint="eastAsia"/>
          <w:lang w:eastAsia="zh-CN"/>
        </w:rPr>
        <w:t xml:space="preserve">, </w:t>
      </w:r>
      <w:r w:rsidRPr="00E33235">
        <w:rPr>
          <w:rFonts w:eastAsiaTheme="minorEastAsia"/>
          <w:lang w:eastAsia="zh-CN"/>
        </w:rPr>
        <w:t>Discussion on Survival Time</w:t>
      </w:r>
      <w:r>
        <w:rPr>
          <w:rFonts w:eastAsiaTheme="minorEastAsia"/>
          <w:lang w:eastAsia="zh-CN"/>
        </w:rPr>
        <w:t>, CATT</w:t>
      </w:r>
      <w:bookmarkEnd w:id="18"/>
      <w:r>
        <w:rPr>
          <w:rFonts w:eastAsiaTheme="minorEastAsia" w:hint="eastAsia"/>
          <w:lang w:eastAsia="zh-CN"/>
        </w:rPr>
        <w:t>;</w:t>
      </w:r>
      <w:bookmarkEnd w:id="19"/>
    </w:p>
    <w:p w:rsidR="0099022A" w:rsidRPr="00C21B0D" w:rsidRDefault="00223D6B" w:rsidP="00535AC8">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20" w:name="_Ref46921522"/>
      <w:r w:rsidRPr="009E0DE1">
        <w:t>3GPP</w:t>
      </w:r>
      <w:r>
        <w:t> </w:t>
      </w:r>
      <w:r w:rsidRPr="00C05E66">
        <w:rPr>
          <w:rFonts w:eastAsiaTheme="minorEastAsia" w:hint="eastAsia"/>
          <w:lang w:eastAsia="zh-CN"/>
        </w:rPr>
        <w:t xml:space="preserve">TS22.104, </w:t>
      </w:r>
      <w:r w:rsidRPr="00EA6B1C">
        <w:t>Service requirements for cyber-physical control applications in vertical domains</w:t>
      </w:r>
      <w:r w:rsidRPr="00C05E66">
        <w:rPr>
          <w:rFonts w:eastAsiaTheme="minorEastAsia" w:hint="eastAsia"/>
          <w:lang w:eastAsia="zh-CN"/>
        </w:rPr>
        <w:t xml:space="preserve">, </w:t>
      </w:r>
      <w:bookmarkEnd w:id="20"/>
      <w:r w:rsidRPr="00457CAE">
        <w:t>V17.</w:t>
      </w:r>
      <w:r>
        <w:t>4</w:t>
      </w:r>
      <w:r w:rsidRPr="00457CAE">
        <w:t>.0</w:t>
      </w:r>
    </w:p>
    <w:p w:rsidR="00C21B0D" w:rsidRPr="00535AC8" w:rsidRDefault="00C21B0D" w:rsidP="00C21B0D">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21" w:name="_Ref61509483"/>
      <w:r>
        <w:rPr>
          <w:rFonts w:eastAsia="MS LineDraw"/>
          <w:lang w:eastAsia="zh-CN"/>
        </w:rPr>
        <w:t>3GPP TS38.214 Physical layer procedures for data (Release 16), V16.3.0</w:t>
      </w:r>
      <w:bookmarkEnd w:id="21"/>
    </w:p>
    <w:p w:rsidR="00C21B0D" w:rsidRPr="00535AC8" w:rsidRDefault="00C21B0D" w:rsidP="00C21B0D">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r>
        <w:t>R1-1</w:t>
      </w:r>
      <w:r>
        <w:rPr>
          <w:rFonts w:eastAsiaTheme="minorEastAsia"/>
          <w:lang w:eastAsia="zh-CN"/>
        </w:rPr>
        <w:t xml:space="preserve">901472, Email discussion/approval on converging the proposals for </w:t>
      </w:r>
      <w:proofErr w:type="spellStart"/>
      <w:r>
        <w:rPr>
          <w:rFonts w:eastAsiaTheme="minorEastAsia"/>
          <w:lang w:eastAsia="zh-CN"/>
        </w:rPr>
        <w:t>eURLLC</w:t>
      </w:r>
      <w:proofErr w:type="spellEnd"/>
      <w:r>
        <w:rPr>
          <w:rFonts w:eastAsiaTheme="minorEastAsia"/>
          <w:lang w:eastAsia="zh-CN"/>
        </w:rPr>
        <w:t xml:space="preserve"> processing timeline; Qualcomm</w:t>
      </w:r>
    </w:p>
    <w:p w:rsidR="00C21B0D" w:rsidRPr="00C21B0D" w:rsidRDefault="00C21B0D" w:rsidP="00C21B0D">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22" w:name="_Ref61509485"/>
      <w:r w:rsidRPr="000B4E70">
        <w:rPr>
          <w:rFonts w:eastAsia="MS LineDraw"/>
          <w:lang w:eastAsia="zh-CN"/>
        </w:rPr>
        <w:t>R1-1913442</w:t>
      </w:r>
      <w:r>
        <w:rPr>
          <w:rFonts w:eastAsia="MS LineDraw"/>
          <w:lang w:eastAsia="zh-CN"/>
        </w:rPr>
        <w:t xml:space="preserve">, 38.214 CR48, </w:t>
      </w:r>
      <w:bookmarkStart w:id="23" w:name="OLE_LINK88"/>
      <w:bookmarkStart w:id="24" w:name="OLE_LINK87"/>
      <w:r>
        <w:rPr>
          <w:noProof/>
          <w:lang w:eastAsia="zh-CN"/>
        </w:rPr>
        <w:t>Correction on timing for MAC CE applicability in 38.214</w:t>
      </w:r>
      <w:bookmarkEnd w:id="23"/>
      <w:bookmarkEnd w:id="24"/>
      <w:r>
        <w:rPr>
          <w:noProof/>
          <w:lang w:eastAsia="zh-CN"/>
        </w:rPr>
        <w:t>, CATT, Qualcomm</w:t>
      </w:r>
      <w:bookmarkEnd w:id="22"/>
    </w:p>
    <w:p w:rsidR="0099022A" w:rsidRPr="00D40115" w:rsidRDefault="0099022A" w:rsidP="0099022A">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Pr>
          <w:rFonts w:ascii="Arial" w:eastAsia="MS LineDraw" w:hAnsi="Arial" w:cs="Arial"/>
          <w:sz w:val="36"/>
          <w:szCs w:val="36"/>
          <w:lang w:eastAsia="zh-CN"/>
        </w:rPr>
        <w:t>5</w:t>
      </w:r>
      <w:r w:rsidRPr="00D40115">
        <w:rPr>
          <w:rFonts w:ascii="Arial" w:eastAsia="MS LineDraw" w:hAnsi="Arial" w:cs="Arial"/>
          <w:sz w:val="36"/>
          <w:szCs w:val="36"/>
          <w:lang w:eastAsia="zh-CN"/>
        </w:rPr>
        <w:t xml:space="preserve">. </w:t>
      </w:r>
      <w:r>
        <w:rPr>
          <w:rFonts w:ascii="Arial" w:eastAsia="MS LineDraw" w:hAnsi="Arial" w:cs="Arial"/>
          <w:sz w:val="36"/>
          <w:szCs w:val="36"/>
          <w:lang w:eastAsia="zh-CN"/>
        </w:rPr>
        <w:t>Annex</w:t>
      </w:r>
      <w:r w:rsidR="00B120FD">
        <w:rPr>
          <w:rFonts w:ascii="Arial" w:eastAsia="MS LineDraw" w:hAnsi="Arial" w:cs="Arial"/>
          <w:sz w:val="36"/>
          <w:szCs w:val="36"/>
          <w:lang w:eastAsia="zh-CN"/>
        </w:rPr>
        <w:t xml:space="preserve"> 1</w:t>
      </w:r>
    </w:p>
    <w:p w:rsidR="0099022A" w:rsidRDefault="00687435" w:rsidP="00720B19">
      <w:pPr>
        <w:pStyle w:val="BodyText"/>
        <w:spacing w:before="120" w:line="240" w:lineRule="auto"/>
        <w:rPr>
          <w:rFonts w:eastAsia="MS LineDraw"/>
          <w:lang w:eastAsia="zh-CN"/>
        </w:rPr>
      </w:pPr>
      <w:r w:rsidRPr="00720B19">
        <w:rPr>
          <w:rFonts w:eastAsia="MS LineDraw"/>
          <w:lang w:eastAsia="zh-CN"/>
        </w:rPr>
        <w:t xml:space="preserve">The latency components </w:t>
      </w:r>
      <w:r w:rsidR="00A878FD" w:rsidRPr="00720B19">
        <w:rPr>
          <w:rFonts w:eastAsia="MS LineDraw"/>
          <w:lang w:eastAsia="zh-CN"/>
        </w:rPr>
        <w:t>shown in</w:t>
      </w:r>
      <w:r w:rsidR="00720B19" w:rsidRPr="00720B19">
        <w:rPr>
          <w:rFonts w:eastAsia="MS LineDraw"/>
          <w:lang w:eastAsia="zh-CN"/>
        </w:rPr>
        <w:t xml:space="preserve"> </w:t>
      </w:r>
      <w:r w:rsidR="00720B19" w:rsidRPr="00720B19">
        <w:rPr>
          <w:rFonts w:eastAsia="MS LineDraw"/>
          <w:lang w:eastAsia="zh-CN"/>
        </w:rPr>
        <w:fldChar w:fldCharType="begin"/>
      </w:r>
      <w:r w:rsidR="00720B19" w:rsidRPr="00720B19">
        <w:rPr>
          <w:rFonts w:eastAsia="MS LineDraw"/>
          <w:lang w:eastAsia="zh-CN"/>
        </w:rPr>
        <w:instrText xml:space="preserve"> REF _Ref68110250 \h </w:instrText>
      </w:r>
      <w:r w:rsidR="00720B19" w:rsidRPr="00720B19">
        <w:rPr>
          <w:rFonts w:eastAsia="MS LineDraw"/>
          <w:lang w:eastAsia="zh-CN"/>
        </w:rPr>
      </w:r>
      <w:r w:rsidR="00720B19" w:rsidRPr="00720B19">
        <w:rPr>
          <w:rFonts w:eastAsia="MS LineDraw"/>
          <w:lang w:eastAsia="zh-CN"/>
        </w:rPr>
        <w:instrText xml:space="preserve"> \* MERGEFORMAT </w:instrText>
      </w:r>
      <w:r w:rsidR="00720B19" w:rsidRPr="00720B19">
        <w:rPr>
          <w:rFonts w:eastAsia="MS LineDraw"/>
          <w:lang w:eastAsia="zh-CN"/>
        </w:rPr>
        <w:fldChar w:fldCharType="separate"/>
      </w:r>
      <w:r w:rsidR="00405B38" w:rsidRPr="00405B38">
        <w:t xml:space="preserve">Figure </w:t>
      </w:r>
      <w:r w:rsidR="00405B38" w:rsidRPr="00405B38">
        <w:rPr>
          <w:noProof/>
        </w:rPr>
        <w:t>2</w:t>
      </w:r>
      <w:r w:rsidR="00720B19" w:rsidRPr="00720B19">
        <w:rPr>
          <w:rFonts w:eastAsia="MS LineDraw"/>
          <w:lang w:eastAsia="zh-CN"/>
        </w:rPr>
        <w:fldChar w:fldCharType="end"/>
      </w:r>
      <w:r w:rsidR="00EE1AF9" w:rsidRPr="00720B19">
        <w:rPr>
          <w:rFonts w:eastAsia="MS LineDraw"/>
          <w:lang w:eastAsia="zh-CN"/>
        </w:rPr>
        <w:t xml:space="preserve">, </w:t>
      </w:r>
      <w:r w:rsidR="00EE1AF9" w:rsidRPr="00720B19">
        <w:rPr>
          <w:rFonts w:eastAsia="MS LineDraw"/>
          <w:lang w:eastAsia="zh-CN"/>
        </w:rPr>
        <w:fldChar w:fldCharType="begin"/>
      </w:r>
      <w:r w:rsidR="00EE1AF9" w:rsidRPr="00720B19">
        <w:rPr>
          <w:rFonts w:eastAsia="MS LineDraw"/>
          <w:lang w:eastAsia="zh-CN"/>
        </w:rPr>
        <w:instrText xml:space="preserve"> REF _Ref68108854 \h  \* MERGEFORMAT </w:instrText>
      </w:r>
      <w:r w:rsidR="00EE1AF9" w:rsidRPr="00720B19">
        <w:rPr>
          <w:rFonts w:eastAsia="MS LineDraw"/>
          <w:lang w:eastAsia="zh-CN"/>
        </w:rPr>
      </w:r>
      <w:r w:rsidR="00EE1AF9" w:rsidRPr="00720B19">
        <w:rPr>
          <w:rFonts w:eastAsia="MS LineDraw"/>
          <w:lang w:eastAsia="zh-CN"/>
        </w:rPr>
        <w:fldChar w:fldCharType="separate"/>
      </w:r>
      <w:r w:rsidR="00405B38" w:rsidRPr="00405B38">
        <w:t xml:space="preserve">Table </w:t>
      </w:r>
      <w:r w:rsidR="00405B38" w:rsidRPr="00405B38">
        <w:rPr>
          <w:noProof/>
        </w:rPr>
        <w:t>1</w:t>
      </w:r>
      <w:r w:rsidR="00EE1AF9" w:rsidRPr="00720B19">
        <w:rPr>
          <w:rFonts w:eastAsia="MS LineDraw"/>
          <w:lang w:eastAsia="zh-CN"/>
        </w:rPr>
        <w:fldChar w:fldCharType="end"/>
      </w:r>
      <w:r w:rsidRPr="00720B19">
        <w:rPr>
          <w:rFonts w:eastAsia="MS LineDraw"/>
          <w:lang w:eastAsia="zh-CN"/>
        </w:rPr>
        <w:t xml:space="preserve"> are detailed below and taken from RAN1</w:t>
      </w:r>
      <w:r w:rsidR="000B4E70" w:rsidRPr="00720B19">
        <w:rPr>
          <w:rFonts w:eastAsia="MS LineDraw"/>
          <w:lang w:eastAsia="zh-CN"/>
        </w:rPr>
        <w:t xml:space="preserve"> Rel-16</w:t>
      </w:r>
      <w:r w:rsidR="000B4E70" w:rsidRPr="000B4E70">
        <w:rPr>
          <w:rFonts w:eastAsia="MS LineDraw"/>
          <w:lang w:eastAsia="zh-CN"/>
        </w:rPr>
        <w:t xml:space="preserve"> SI </w:t>
      </w:r>
      <w:r w:rsidR="000B4E70">
        <w:rPr>
          <w:rFonts w:eastAsia="MS LineDraw"/>
          <w:lang w:eastAsia="zh-CN"/>
        </w:rPr>
        <w:t xml:space="preserve">(most aggressive) </w:t>
      </w:r>
      <w:r w:rsidR="000B4E70" w:rsidRPr="000B4E70">
        <w:rPr>
          <w:rFonts w:eastAsia="MS LineDraw"/>
          <w:lang w:eastAsia="zh-CN"/>
        </w:rPr>
        <w:t>evaluation</w:t>
      </w:r>
      <w:r>
        <w:rPr>
          <w:rFonts w:eastAsia="MS LineDraw"/>
          <w:lang w:eastAsia="zh-CN"/>
        </w:rPr>
        <w:t>s</w:t>
      </w:r>
      <w:r w:rsidR="000B4E70">
        <w:rPr>
          <w:rFonts w:eastAsia="MS LineDraw"/>
          <w:lang w:eastAsia="zh-CN"/>
        </w:rPr>
        <w:t xml:space="preserve"> </w:t>
      </w:r>
      <w:r w:rsidR="000B4E70">
        <w:rPr>
          <w:rFonts w:eastAsia="MS LineDraw"/>
          <w:lang w:eastAsia="zh-CN"/>
        </w:rPr>
        <w:fldChar w:fldCharType="begin"/>
      </w:r>
      <w:r w:rsidR="000B4E70">
        <w:rPr>
          <w:rFonts w:eastAsia="MS LineDraw"/>
          <w:lang w:eastAsia="zh-CN"/>
        </w:rPr>
        <w:instrText xml:space="preserve"> REF _Ref61509483 \r \h </w:instrText>
      </w:r>
      <w:r w:rsidR="000B4E70">
        <w:rPr>
          <w:rFonts w:eastAsia="MS LineDraw"/>
          <w:lang w:eastAsia="zh-CN"/>
        </w:rPr>
      </w:r>
      <w:r w:rsidR="000B4E70">
        <w:rPr>
          <w:rFonts w:eastAsia="MS LineDraw"/>
          <w:lang w:eastAsia="zh-CN"/>
        </w:rPr>
        <w:fldChar w:fldCharType="separate"/>
      </w:r>
      <w:r w:rsidR="00405B38">
        <w:rPr>
          <w:rFonts w:eastAsia="MS LineDraw"/>
          <w:lang w:eastAsia="zh-CN"/>
        </w:rPr>
        <w:t>[5]</w:t>
      </w:r>
      <w:r w:rsidR="000B4E70">
        <w:rPr>
          <w:rFonts w:eastAsia="MS LineDraw"/>
          <w:lang w:eastAsia="zh-CN"/>
        </w:rPr>
        <w:fldChar w:fldCharType="end"/>
      </w:r>
      <w:r w:rsidR="000B4E70">
        <w:rPr>
          <w:rFonts w:eastAsia="MS LineDraw"/>
          <w:lang w:eastAsia="zh-CN"/>
        </w:rPr>
        <w:t>-</w:t>
      </w:r>
      <w:r w:rsidR="000B4E70">
        <w:rPr>
          <w:rFonts w:eastAsia="MS LineDraw"/>
          <w:lang w:eastAsia="zh-CN"/>
        </w:rPr>
        <w:fldChar w:fldCharType="begin"/>
      </w:r>
      <w:r w:rsidR="000B4E70">
        <w:rPr>
          <w:rFonts w:eastAsia="MS LineDraw"/>
          <w:lang w:eastAsia="zh-CN"/>
        </w:rPr>
        <w:instrText xml:space="preserve"> REF _Ref61509485 \r \h </w:instrText>
      </w:r>
      <w:r w:rsidR="000B4E70">
        <w:rPr>
          <w:rFonts w:eastAsia="MS LineDraw"/>
          <w:lang w:eastAsia="zh-CN"/>
        </w:rPr>
      </w:r>
      <w:r w:rsidR="000B4E70">
        <w:rPr>
          <w:rFonts w:eastAsia="MS LineDraw"/>
          <w:lang w:eastAsia="zh-CN"/>
        </w:rPr>
        <w:fldChar w:fldCharType="separate"/>
      </w:r>
      <w:r w:rsidR="00405B38">
        <w:rPr>
          <w:rFonts w:eastAsia="MS LineDraw"/>
          <w:lang w:eastAsia="zh-CN"/>
        </w:rPr>
        <w:t>[7]</w:t>
      </w:r>
      <w:r w:rsidR="000B4E70">
        <w:rPr>
          <w:rFonts w:eastAsia="MS LineDraw"/>
          <w:lang w:eastAsia="zh-CN"/>
        </w:rPr>
        <w:fldChar w:fldCharType="end"/>
      </w:r>
      <w:r>
        <w:rPr>
          <w:rFonts w:eastAsia="MS LineDraw"/>
          <w:lang w:eastAsia="zh-CN"/>
        </w:rPr>
        <w:t>:</w:t>
      </w:r>
      <w:bookmarkStart w:id="25" w:name="_GoBack"/>
      <w:bookmarkEnd w:id="25"/>
    </w:p>
    <w:p w:rsidR="00687435" w:rsidRDefault="00687435" w:rsidP="00687435">
      <w:pPr>
        <w:pStyle w:val="ListParagraph"/>
        <w:numPr>
          <w:ilvl w:val="0"/>
          <w:numId w:val="20"/>
        </w:numPr>
        <w:overflowPunct/>
        <w:autoSpaceDE/>
        <w:autoSpaceDN/>
        <w:adjustRightInd/>
        <w:spacing w:after="0" w:line="240" w:lineRule="auto"/>
        <w:contextualSpacing w:val="0"/>
        <w:textAlignment w:val="auto"/>
      </w:pPr>
      <w:r>
        <w:rPr>
          <w:rFonts w:hint="eastAsia"/>
        </w:rPr>
        <w:lastRenderedPageBreak/>
        <w:t>PUSCH duration</w:t>
      </w:r>
    </w:p>
    <w:p w:rsidR="00687435" w:rsidRDefault="00687435" w:rsidP="00687435">
      <w:pPr>
        <w:pStyle w:val="ListParagraph"/>
        <w:numPr>
          <w:ilvl w:val="1"/>
          <w:numId w:val="21"/>
        </w:numPr>
        <w:overflowPunct/>
        <w:autoSpaceDE/>
        <w:autoSpaceDN/>
        <w:adjustRightInd/>
        <w:spacing w:after="0" w:line="240" w:lineRule="auto"/>
        <w:contextualSpacing w:val="0"/>
        <w:textAlignment w:val="auto"/>
      </w:pPr>
      <w:r>
        <w:t>M</w:t>
      </w:r>
      <w:r>
        <w:rPr>
          <w:rFonts w:hint="eastAsia"/>
        </w:rPr>
        <w:t>inimum 2 symbols</w:t>
      </w:r>
    </w:p>
    <w:p w:rsidR="00687435" w:rsidRDefault="00687435" w:rsidP="00687435">
      <w:pPr>
        <w:pStyle w:val="ListParagraph"/>
        <w:numPr>
          <w:ilvl w:val="0"/>
          <w:numId w:val="20"/>
        </w:numPr>
        <w:overflowPunct/>
        <w:autoSpaceDE/>
        <w:autoSpaceDN/>
        <w:adjustRightInd/>
        <w:spacing w:after="0" w:line="240" w:lineRule="auto"/>
        <w:contextualSpacing w:val="0"/>
        <w:textAlignment w:val="auto"/>
      </w:pPr>
      <w:r>
        <w:rPr>
          <w:rFonts w:hint="eastAsia"/>
        </w:rPr>
        <w:t>PUSCH-to-PDCCH processing time</w:t>
      </w:r>
    </w:p>
    <w:p w:rsidR="00687435" w:rsidRDefault="00687435" w:rsidP="00687435">
      <w:pPr>
        <w:pStyle w:val="ListParagraph"/>
        <w:numPr>
          <w:ilvl w:val="1"/>
          <w:numId w:val="21"/>
        </w:numPr>
        <w:overflowPunct/>
        <w:autoSpaceDE/>
        <w:autoSpaceDN/>
        <w:adjustRightInd/>
        <w:spacing w:after="0" w:line="240" w:lineRule="auto"/>
        <w:contextualSpacing w:val="0"/>
        <w:textAlignment w:val="auto"/>
      </w:pPr>
      <w:r>
        <w:rPr>
          <w:rFonts w:hint="eastAsia"/>
        </w:rPr>
        <w:t xml:space="preserve">N1+X </w:t>
      </w:r>
      <w:r>
        <w:t>where</w:t>
      </w:r>
    </w:p>
    <w:p w:rsidR="00687435" w:rsidRDefault="00687435" w:rsidP="00687435">
      <w:pPr>
        <w:pStyle w:val="ListParagraph"/>
        <w:numPr>
          <w:ilvl w:val="2"/>
          <w:numId w:val="21"/>
        </w:numPr>
        <w:overflowPunct/>
        <w:autoSpaceDE/>
        <w:autoSpaceDN/>
        <w:adjustRightInd/>
        <w:spacing w:after="0" w:line="240" w:lineRule="auto"/>
        <w:contextualSpacing w:val="0"/>
        <w:textAlignment w:val="auto"/>
      </w:pPr>
      <w:r>
        <w:rPr>
          <w:rFonts w:hint="eastAsia"/>
        </w:rPr>
        <w:t>N1 is UE PDSCH processing time as below</w:t>
      </w:r>
    </w:p>
    <w:p w:rsidR="00687435" w:rsidRDefault="00687435" w:rsidP="00687435">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7833"/>
      </w:tblGrid>
      <w:tr w:rsidR="00687435" w:rsidRPr="0048482F" w:rsidTr="00535AC8">
        <w:trPr>
          <w:trHeight w:val="20"/>
          <w:jc w:val="center"/>
        </w:trPr>
        <w:tc>
          <w:tcPr>
            <w:tcW w:w="704" w:type="dxa"/>
            <w:vMerge w:val="restart"/>
            <w:shd w:val="clear" w:color="auto" w:fill="auto"/>
            <w:vAlign w:val="center"/>
          </w:tcPr>
          <w:p w:rsidR="00687435" w:rsidRPr="00E17FE7" w:rsidRDefault="00687435" w:rsidP="00535AC8">
            <w:pPr>
              <w:pStyle w:val="TAH"/>
              <w:spacing w:after="0"/>
              <w:rPr>
                <w:rFonts w:eastAsia="Batang"/>
                <w:color w:val="000000"/>
              </w:rPr>
            </w:pPr>
            <w:r w:rsidRPr="00E17FE7">
              <w:rPr>
                <w:rFonts w:eastAsia="Batang"/>
                <w:color w:val="000000"/>
                <w:position w:val="-8"/>
              </w:rPr>
              <w:object w:dxaOrig="220" w:dyaOrig="220">
                <v:shape id="_x0000_i1029" type="#_x0000_t75" style="width:14.5pt;height:14.5pt" o:ole="">
                  <v:imagedata r:id="rId17" o:title=""/>
                </v:shape>
                <o:OLEObject Type="Embed" ProgID="Equation.3" ShapeID="_x0000_i1029" DrawAspect="Content" ObjectID="_1678799269" r:id="rId18"/>
              </w:object>
            </w:r>
          </w:p>
        </w:tc>
        <w:tc>
          <w:tcPr>
            <w:tcW w:w="8102" w:type="dxa"/>
            <w:shd w:val="clear" w:color="auto" w:fill="auto"/>
          </w:tcPr>
          <w:p w:rsidR="00687435" w:rsidRPr="00E17FE7" w:rsidRDefault="00687435" w:rsidP="00535AC8">
            <w:pPr>
              <w:pStyle w:val="TAH"/>
              <w:spacing w:after="0"/>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687435" w:rsidRPr="0048482F" w:rsidTr="00535AC8">
        <w:trPr>
          <w:trHeight w:val="20"/>
          <w:jc w:val="center"/>
        </w:trPr>
        <w:tc>
          <w:tcPr>
            <w:tcW w:w="704" w:type="dxa"/>
            <w:vMerge/>
            <w:shd w:val="clear" w:color="auto" w:fill="auto"/>
          </w:tcPr>
          <w:p w:rsidR="00687435" w:rsidRPr="00E17FE7" w:rsidRDefault="00687435" w:rsidP="00535AC8">
            <w:pPr>
              <w:pStyle w:val="TAH"/>
              <w:spacing w:after="0"/>
              <w:rPr>
                <w:rFonts w:eastAsia="Batang"/>
                <w:color w:val="000000"/>
              </w:rPr>
            </w:pPr>
          </w:p>
        </w:tc>
        <w:tc>
          <w:tcPr>
            <w:tcW w:w="8102" w:type="dxa"/>
            <w:shd w:val="clear" w:color="auto" w:fill="auto"/>
          </w:tcPr>
          <w:p w:rsidR="00687435" w:rsidRPr="007B1689" w:rsidRDefault="00687435" w:rsidP="00535AC8">
            <w:pPr>
              <w:pStyle w:val="TAH"/>
              <w:spacing w:after="0"/>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687435" w:rsidRPr="0048482F" w:rsidTr="00535AC8">
        <w:trPr>
          <w:trHeight w:val="20"/>
          <w:jc w:val="center"/>
        </w:trPr>
        <w:tc>
          <w:tcPr>
            <w:tcW w:w="704" w:type="dxa"/>
            <w:shd w:val="clear" w:color="auto" w:fill="auto"/>
          </w:tcPr>
          <w:p w:rsidR="00687435" w:rsidRPr="00E17FE7" w:rsidRDefault="00687435" w:rsidP="00535AC8">
            <w:pPr>
              <w:pStyle w:val="TAC"/>
              <w:spacing w:after="0"/>
              <w:rPr>
                <w:rFonts w:eastAsia="Batang"/>
                <w:color w:val="000000"/>
              </w:rPr>
            </w:pPr>
            <w:r w:rsidRPr="00E17FE7">
              <w:rPr>
                <w:rFonts w:eastAsia="Batang"/>
                <w:color w:val="000000"/>
              </w:rPr>
              <w:t>0</w:t>
            </w:r>
          </w:p>
        </w:tc>
        <w:tc>
          <w:tcPr>
            <w:tcW w:w="8102" w:type="dxa"/>
            <w:shd w:val="clear" w:color="auto" w:fill="auto"/>
          </w:tcPr>
          <w:p w:rsidR="00687435" w:rsidRPr="00E17FE7" w:rsidRDefault="00687435" w:rsidP="00535AC8">
            <w:pPr>
              <w:pStyle w:val="TAC"/>
              <w:spacing w:after="0"/>
              <w:rPr>
                <w:rFonts w:eastAsia="Batang"/>
                <w:color w:val="000000"/>
              </w:rPr>
            </w:pPr>
            <w:r>
              <w:rPr>
                <w:rFonts w:eastAsia="Batang"/>
                <w:color w:val="000000"/>
              </w:rPr>
              <w:t>3</w:t>
            </w:r>
          </w:p>
        </w:tc>
      </w:tr>
      <w:tr w:rsidR="00687435" w:rsidRPr="0048482F" w:rsidTr="00535AC8">
        <w:trPr>
          <w:trHeight w:val="20"/>
          <w:jc w:val="center"/>
        </w:trPr>
        <w:tc>
          <w:tcPr>
            <w:tcW w:w="704" w:type="dxa"/>
            <w:shd w:val="clear" w:color="auto" w:fill="auto"/>
          </w:tcPr>
          <w:p w:rsidR="00687435" w:rsidRPr="00E17FE7" w:rsidRDefault="00687435" w:rsidP="00535AC8">
            <w:pPr>
              <w:pStyle w:val="TAC"/>
              <w:spacing w:after="0"/>
              <w:rPr>
                <w:rFonts w:eastAsia="Batang"/>
                <w:color w:val="000000"/>
              </w:rPr>
            </w:pPr>
            <w:r w:rsidRPr="00E17FE7">
              <w:rPr>
                <w:rFonts w:eastAsia="Batang"/>
                <w:color w:val="000000"/>
              </w:rPr>
              <w:t>1</w:t>
            </w:r>
          </w:p>
        </w:tc>
        <w:tc>
          <w:tcPr>
            <w:tcW w:w="8102" w:type="dxa"/>
            <w:shd w:val="clear" w:color="auto" w:fill="auto"/>
          </w:tcPr>
          <w:p w:rsidR="00687435" w:rsidRPr="00E17FE7" w:rsidRDefault="00687435" w:rsidP="00535AC8">
            <w:pPr>
              <w:pStyle w:val="TAC"/>
              <w:spacing w:after="0"/>
              <w:rPr>
                <w:rFonts w:eastAsia="Batang"/>
                <w:color w:val="000000"/>
              </w:rPr>
            </w:pPr>
            <w:r>
              <w:rPr>
                <w:rFonts w:eastAsia="Batang"/>
                <w:color w:val="000000"/>
              </w:rPr>
              <w:t>4.5</w:t>
            </w:r>
          </w:p>
        </w:tc>
      </w:tr>
      <w:tr w:rsidR="00687435" w:rsidRPr="0048482F" w:rsidTr="00535AC8">
        <w:trPr>
          <w:trHeight w:val="20"/>
          <w:jc w:val="center"/>
        </w:trPr>
        <w:tc>
          <w:tcPr>
            <w:tcW w:w="704" w:type="dxa"/>
            <w:shd w:val="clear" w:color="auto" w:fill="auto"/>
          </w:tcPr>
          <w:p w:rsidR="00687435" w:rsidRPr="00E17FE7" w:rsidRDefault="00687435" w:rsidP="00535AC8">
            <w:pPr>
              <w:pStyle w:val="TAC"/>
              <w:spacing w:after="0"/>
              <w:rPr>
                <w:rFonts w:eastAsia="Batang"/>
                <w:color w:val="000000"/>
              </w:rPr>
            </w:pPr>
            <w:r w:rsidRPr="00E17FE7">
              <w:rPr>
                <w:rFonts w:eastAsia="Batang"/>
                <w:color w:val="000000"/>
              </w:rPr>
              <w:t>2</w:t>
            </w:r>
          </w:p>
        </w:tc>
        <w:tc>
          <w:tcPr>
            <w:tcW w:w="8102" w:type="dxa"/>
            <w:shd w:val="clear" w:color="auto" w:fill="auto"/>
          </w:tcPr>
          <w:p w:rsidR="00687435" w:rsidRPr="00E17FE7" w:rsidRDefault="00687435" w:rsidP="00535AC8">
            <w:pPr>
              <w:pStyle w:val="TAC"/>
              <w:spacing w:after="0"/>
              <w:rPr>
                <w:rFonts w:eastAsia="Batang"/>
                <w:color w:val="000000"/>
              </w:rPr>
            </w:pPr>
            <w:r>
              <w:rPr>
                <w:rFonts w:eastAsia="Batang"/>
                <w:color w:val="000000"/>
              </w:rPr>
              <w:t>9 for frequency range 1</w:t>
            </w:r>
          </w:p>
        </w:tc>
      </w:tr>
    </w:tbl>
    <w:p w:rsidR="00687435" w:rsidRDefault="00687435" w:rsidP="00687435">
      <w:pPr>
        <w:pStyle w:val="ListParagraph"/>
        <w:numPr>
          <w:ilvl w:val="2"/>
          <w:numId w:val="21"/>
        </w:numPr>
        <w:overflowPunct/>
        <w:autoSpaceDE/>
        <w:autoSpaceDN/>
        <w:adjustRightInd/>
        <w:spacing w:after="0" w:line="240" w:lineRule="auto"/>
        <w:contextualSpacing w:val="0"/>
        <w:textAlignment w:val="auto"/>
      </w:pPr>
      <w:r>
        <w:rPr>
          <w:rFonts w:hint="eastAsia"/>
        </w:rPr>
        <w:t>X=</w:t>
      </w:r>
      <w:r>
        <w:t>1/</w:t>
      </w:r>
      <w:r>
        <w:rPr>
          <w:rFonts w:hint="eastAsia"/>
        </w:rPr>
        <w:t xml:space="preserve">2/4/8 symbols for </w:t>
      </w:r>
      <w:r>
        <w:t>SCS = 15/30/60/120KHz, respectively</w:t>
      </w:r>
    </w:p>
    <w:p w:rsidR="00687435" w:rsidRDefault="00687435" w:rsidP="00687435">
      <w:pPr>
        <w:pStyle w:val="ListParagraph"/>
        <w:numPr>
          <w:ilvl w:val="0"/>
          <w:numId w:val="20"/>
        </w:numPr>
        <w:overflowPunct/>
        <w:autoSpaceDE/>
        <w:autoSpaceDN/>
        <w:adjustRightInd/>
        <w:spacing w:after="0" w:line="240" w:lineRule="auto"/>
        <w:contextualSpacing w:val="0"/>
        <w:textAlignment w:val="auto"/>
      </w:pPr>
      <w:r>
        <w:rPr>
          <w:rFonts w:hint="eastAsia"/>
        </w:rPr>
        <w:t>PDCCH alignment delay</w:t>
      </w:r>
    </w:p>
    <w:p w:rsidR="00687435" w:rsidRDefault="00687435" w:rsidP="00717293">
      <w:pPr>
        <w:pStyle w:val="ListParagraph"/>
        <w:numPr>
          <w:ilvl w:val="1"/>
          <w:numId w:val="21"/>
        </w:numPr>
        <w:overflowPunct/>
        <w:autoSpaceDE/>
        <w:autoSpaceDN/>
        <w:adjustRightInd/>
        <w:spacing w:after="0" w:line="240" w:lineRule="auto"/>
        <w:contextualSpacing w:val="0"/>
        <w:textAlignment w:val="auto"/>
      </w:pPr>
      <w:r>
        <w:t>2 symbols</w:t>
      </w:r>
      <w:r w:rsidR="00717293">
        <w:t xml:space="preserve">: </w:t>
      </w:r>
      <w:r w:rsidR="00717293" w:rsidRPr="00717293">
        <w:t>worst-case alignment delay with PDCCH monitoring in every 2 symbols</w:t>
      </w:r>
      <w:r w:rsidR="00717293">
        <w:t>.</w:t>
      </w:r>
    </w:p>
    <w:p w:rsidR="00687435" w:rsidRDefault="00687435" w:rsidP="00687435">
      <w:pPr>
        <w:pStyle w:val="ListParagraph"/>
        <w:numPr>
          <w:ilvl w:val="0"/>
          <w:numId w:val="20"/>
        </w:numPr>
        <w:overflowPunct/>
        <w:autoSpaceDE/>
        <w:autoSpaceDN/>
        <w:adjustRightInd/>
        <w:spacing w:after="0" w:line="240" w:lineRule="auto"/>
        <w:contextualSpacing w:val="0"/>
        <w:textAlignment w:val="auto"/>
      </w:pPr>
      <w:r>
        <w:rPr>
          <w:rFonts w:hint="eastAsia"/>
        </w:rPr>
        <w:t>PDCCH duration</w:t>
      </w:r>
    </w:p>
    <w:p w:rsidR="00687435" w:rsidRDefault="00C33F32" w:rsidP="00687435">
      <w:pPr>
        <w:pStyle w:val="ListParagraph"/>
        <w:numPr>
          <w:ilvl w:val="1"/>
          <w:numId w:val="21"/>
        </w:numPr>
        <w:overflowPunct/>
        <w:autoSpaceDE/>
        <w:autoSpaceDN/>
        <w:adjustRightInd/>
        <w:spacing w:after="0" w:line="240" w:lineRule="auto"/>
        <w:contextualSpacing w:val="0"/>
        <w:textAlignment w:val="auto"/>
      </w:pPr>
      <w:r>
        <w:rPr>
          <w:rFonts w:hint="eastAsia"/>
        </w:rPr>
        <w:t>1 symbol</w:t>
      </w:r>
    </w:p>
    <w:p w:rsidR="00687435" w:rsidRDefault="006030E9" w:rsidP="00687435">
      <w:pPr>
        <w:pStyle w:val="ListParagraph"/>
        <w:numPr>
          <w:ilvl w:val="0"/>
          <w:numId w:val="20"/>
        </w:numPr>
        <w:overflowPunct/>
        <w:autoSpaceDE/>
        <w:autoSpaceDN/>
        <w:adjustRightInd/>
        <w:spacing w:after="0" w:line="240" w:lineRule="auto"/>
        <w:contextualSpacing w:val="0"/>
        <w:textAlignment w:val="auto"/>
      </w:pPr>
      <w:r>
        <w:rPr>
          <w:rFonts w:hint="eastAsia"/>
        </w:rPr>
        <w:t>PDCCH decoding +</w:t>
      </w:r>
      <w:r>
        <w:t>preparation of the PUSCH of the dynamic grant for retransmission</w:t>
      </w:r>
      <w:r>
        <w:rPr>
          <w:rFonts w:hint="eastAsia"/>
        </w:rPr>
        <w:t xml:space="preserve"> </w:t>
      </w:r>
      <w:r>
        <w:t xml:space="preserve">or </w:t>
      </w:r>
      <w:r w:rsidR="00687435">
        <w:rPr>
          <w:rFonts w:hint="eastAsia"/>
        </w:rPr>
        <w:t xml:space="preserve">applying new </w:t>
      </w:r>
      <w:r w:rsidR="00C33F32">
        <w:t xml:space="preserve">CG type-2 </w:t>
      </w:r>
      <w:r w:rsidR="00687435">
        <w:rPr>
          <w:rFonts w:hint="eastAsia"/>
        </w:rPr>
        <w:t>config</w:t>
      </w:r>
      <w:r w:rsidR="00C33F32">
        <w:t xml:space="preserve">uration </w:t>
      </w:r>
    </w:p>
    <w:p w:rsidR="00C33F32" w:rsidRDefault="00C33F32" w:rsidP="00C33F32">
      <w:pPr>
        <w:pStyle w:val="ListParagraph"/>
        <w:numPr>
          <w:ilvl w:val="1"/>
          <w:numId w:val="21"/>
        </w:numPr>
        <w:overflowPunct/>
        <w:autoSpaceDE/>
        <w:autoSpaceDN/>
        <w:adjustRightInd/>
        <w:spacing w:after="0" w:line="240" w:lineRule="auto"/>
        <w:contextualSpacing w:val="0"/>
        <w:textAlignment w:val="auto"/>
      </w:pPr>
      <w:r>
        <w:rPr>
          <w:rFonts w:hint="eastAsia"/>
        </w:rPr>
        <w:t>N2/2, where N2 is UE PUSCH preparation time as below.</w:t>
      </w:r>
    </w:p>
    <w:p w:rsidR="00C33F32" w:rsidRPr="0048482F" w:rsidRDefault="00C33F32" w:rsidP="00C33F32">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33F32" w:rsidRPr="0048482F" w:rsidTr="00617E99">
        <w:trPr>
          <w:jc w:val="center"/>
        </w:trPr>
        <w:tc>
          <w:tcPr>
            <w:tcW w:w="828" w:type="dxa"/>
            <w:shd w:val="clear" w:color="auto" w:fill="auto"/>
            <w:vAlign w:val="center"/>
          </w:tcPr>
          <w:p w:rsidR="00C33F32" w:rsidRPr="00E17FE7" w:rsidRDefault="00C33F32" w:rsidP="00535AC8">
            <w:pPr>
              <w:pStyle w:val="TAC"/>
              <w:spacing w:after="0"/>
              <w:rPr>
                <w:rFonts w:eastAsia="Batang"/>
                <w:color w:val="000000"/>
              </w:rPr>
            </w:pPr>
            <w:r w:rsidRPr="00E17FE7">
              <w:rPr>
                <w:rFonts w:eastAsia="Batang"/>
                <w:color w:val="000000"/>
                <w:position w:val="-8"/>
              </w:rPr>
              <w:object w:dxaOrig="220" w:dyaOrig="220">
                <v:shape id="_x0000_i1030" type="#_x0000_t75" style="width:14.5pt;height:14.5pt" o:ole="">
                  <v:imagedata r:id="rId19" o:title=""/>
                </v:shape>
                <o:OLEObject Type="Embed" ProgID="Equation.3" ShapeID="_x0000_i1030" DrawAspect="Content" ObjectID="_1678799270" r:id="rId20"/>
              </w:object>
            </w:r>
          </w:p>
        </w:tc>
        <w:tc>
          <w:tcPr>
            <w:tcW w:w="4165" w:type="dxa"/>
            <w:shd w:val="clear" w:color="auto" w:fill="auto"/>
          </w:tcPr>
          <w:p w:rsidR="00C33F32" w:rsidRPr="00E17FE7" w:rsidRDefault="00C33F32" w:rsidP="00535AC8">
            <w:pPr>
              <w:pStyle w:val="TAH"/>
              <w:spacing w:after="0"/>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C33F32" w:rsidRPr="0048482F" w:rsidTr="00617E99">
        <w:trPr>
          <w:jc w:val="center"/>
        </w:trPr>
        <w:tc>
          <w:tcPr>
            <w:tcW w:w="828" w:type="dxa"/>
            <w:shd w:val="clear" w:color="auto" w:fill="auto"/>
          </w:tcPr>
          <w:p w:rsidR="00C33F32" w:rsidRPr="00E17FE7" w:rsidRDefault="00C33F32" w:rsidP="00535AC8">
            <w:pPr>
              <w:pStyle w:val="TAC"/>
              <w:spacing w:after="0"/>
              <w:rPr>
                <w:rFonts w:eastAsia="Batang"/>
                <w:color w:val="000000"/>
              </w:rPr>
            </w:pPr>
            <w:r w:rsidRPr="00E17FE7">
              <w:rPr>
                <w:rFonts w:eastAsia="Batang"/>
                <w:color w:val="000000"/>
              </w:rPr>
              <w:t>0</w:t>
            </w:r>
          </w:p>
        </w:tc>
        <w:tc>
          <w:tcPr>
            <w:tcW w:w="4165" w:type="dxa"/>
            <w:shd w:val="clear" w:color="auto" w:fill="auto"/>
          </w:tcPr>
          <w:p w:rsidR="00C33F32" w:rsidRPr="00E17FE7" w:rsidRDefault="00C33F32" w:rsidP="00535AC8">
            <w:pPr>
              <w:pStyle w:val="TAC"/>
              <w:spacing w:after="0"/>
              <w:rPr>
                <w:rFonts w:eastAsia="Batang"/>
                <w:color w:val="000000"/>
              </w:rPr>
            </w:pPr>
            <w:r>
              <w:rPr>
                <w:rFonts w:eastAsia="Batang"/>
                <w:color w:val="000000"/>
              </w:rPr>
              <w:t>5</w:t>
            </w:r>
          </w:p>
        </w:tc>
      </w:tr>
      <w:tr w:rsidR="00C33F32" w:rsidRPr="0048482F" w:rsidTr="00617E99">
        <w:trPr>
          <w:jc w:val="center"/>
        </w:trPr>
        <w:tc>
          <w:tcPr>
            <w:tcW w:w="828" w:type="dxa"/>
            <w:shd w:val="clear" w:color="auto" w:fill="auto"/>
          </w:tcPr>
          <w:p w:rsidR="00C33F32" w:rsidRPr="00E17FE7" w:rsidRDefault="00C33F32" w:rsidP="00535AC8">
            <w:pPr>
              <w:pStyle w:val="TAC"/>
              <w:spacing w:after="0"/>
              <w:rPr>
                <w:rFonts w:eastAsia="Batang"/>
                <w:color w:val="000000"/>
              </w:rPr>
            </w:pPr>
            <w:r w:rsidRPr="00E17FE7">
              <w:rPr>
                <w:rFonts w:eastAsia="Batang"/>
                <w:color w:val="000000"/>
              </w:rPr>
              <w:t>1</w:t>
            </w:r>
          </w:p>
        </w:tc>
        <w:tc>
          <w:tcPr>
            <w:tcW w:w="4165" w:type="dxa"/>
            <w:shd w:val="clear" w:color="auto" w:fill="auto"/>
          </w:tcPr>
          <w:p w:rsidR="00C33F32" w:rsidRPr="00E17FE7" w:rsidRDefault="00C33F32" w:rsidP="00535AC8">
            <w:pPr>
              <w:pStyle w:val="TAC"/>
              <w:spacing w:after="0"/>
              <w:rPr>
                <w:rFonts w:eastAsia="Batang"/>
                <w:color w:val="000000"/>
              </w:rPr>
            </w:pPr>
            <w:r>
              <w:rPr>
                <w:rFonts w:eastAsia="Batang"/>
                <w:color w:val="000000"/>
              </w:rPr>
              <w:t>5.5</w:t>
            </w:r>
          </w:p>
        </w:tc>
      </w:tr>
      <w:tr w:rsidR="00C33F32" w:rsidRPr="0048482F" w:rsidTr="00617E99">
        <w:trPr>
          <w:trHeight w:val="47"/>
          <w:jc w:val="center"/>
        </w:trPr>
        <w:tc>
          <w:tcPr>
            <w:tcW w:w="828" w:type="dxa"/>
            <w:shd w:val="clear" w:color="auto" w:fill="auto"/>
          </w:tcPr>
          <w:p w:rsidR="00C33F32" w:rsidRPr="00E17FE7" w:rsidRDefault="00C33F32" w:rsidP="00535AC8">
            <w:pPr>
              <w:pStyle w:val="TAC"/>
              <w:spacing w:after="0"/>
              <w:rPr>
                <w:rFonts w:eastAsia="Batang"/>
                <w:color w:val="000000"/>
              </w:rPr>
            </w:pPr>
            <w:r w:rsidRPr="00E17FE7">
              <w:rPr>
                <w:rFonts w:eastAsia="Batang"/>
                <w:color w:val="000000"/>
              </w:rPr>
              <w:t>2</w:t>
            </w:r>
          </w:p>
        </w:tc>
        <w:tc>
          <w:tcPr>
            <w:tcW w:w="4165" w:type="dxa"/>
            <w:shd w:val="clear" w:color="auto" w:fill="auto"/>
          </w:tcPr>
          <w:p w:rsidR="00C33F32" w:rsidRPr="00E17FE7" w:rsidRDefault="00C33F32" w:rsidP="00535AC8">
            <w:pPr>
              <w:pStyle w:val="TAC"/>
              <w:spacing w:after="0"/>
              <w:rPr>
                <w:rFonts w:eastAsia="Batang"/>
                <w:color w:val="000000"/>
              </w:rPr>
            </w:pPr>
            <w:r>
              <w:rPr>
                <w:rFonts w:eastAsia="Batang"/>
                <w:color w:val="000000"/>
              </w:rPr>
              <w:t>11 for frequency range 1</w:t>
            </w:r>
          </w:p>
        </w:tc>
      </w:tr>
    </w:tbl>
    <w:p w:rsidR="00C33F32" w:rsidRDefault="00C33F32" w:rsidP="00535AC8">
      <w:pPr>
        <w:spacing w:after="0" w:line="240" w:lineRule="auto"/>
      </w:pPr>
    </w:p>
    <w:p w:rsidR="00687435" w:rsidRDefault="00687435" w:rsidP="00687435"/>
    <w:p w:rsidR="00B120FD" w:rsidRPr="00D40115" w:rsidRDefault="00B120FD" w:rsidP="00B120FD">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r>
        <w:rPr>
          <w:rFonts w:ascii="Arial" w:eastAsia="MS LineDraw" w:hAnsi="Arial" w:cs="Arial"/>
          <w:sz w:val="36"/>
          <w:szCs w:val="36"/>
          <w:lang w:eastAsia="zh-CN"/>
        </w:rPr>
        <w:t>6</w:t>
      </w:r>
      <w:r w:rsidRPr="00D40115">
        <w:rPr>
          <w:rFonts w:ascii="Arial" w:eastAsia="MS LineDraw" w:hAnsi="Arial" w:cs="Arial"/>
          <w:sz w:val="36"/>
          <w:szCs w:val="36"/>
          <w:lang w:eastAsia="zh-CN"/>
        </w:rPr>
        <w:t xml:space="preserve">. </w:t>
      </w:r>
      <w:r>
        <w:rPr>
          <w:rFonts w:ascii="Arial" w:eastAsia="MS LineDraw" w:hAnsi="Arial" w:cs="Arial"/>
          <w:sz w:val="36"/>
          <w:szCs w:val="36"/>
          <w:lang w:eastAsia="zh-CN"/>
        </w:rPr>
        <w:t>Annex 2</w:t>
      </w:r>
    </w:p>
    <w:p w:rsidR="00B120FD" w:rsidRPr="00B178DD" w:rsidRDefault="00B120FD" w:rsidP="00B120FD">
      <w:pPr>
        <w:pStyle w:val="BodyText"/>
        <w:rPr>
          <w:lang w:eastAsia="zh-CN"/>
        </w:rPr>
      </w:pPr>
      <w:r>
        <w:rPr>
          <w:lang w:eastAsia="zh-CN"/>
        </w:rPr>
        <w:t>Implementing Option 4</w:t>
      </w:r>
      <w:r w:rsidRPr="00B120FD">
        <w:rPr>
          <w:lang w:eastAsia="zh-CN"/>
        </w:rPr>
        <w:t xml:space="preserve"> with only 2 HARQ processes is not possible because the two PDCCH orders must be serialized resulting in the whole transmission chain to be delayed: next CGO for HP#1 is blocked by the dynamic </w:t>
      </w:r>
      <w:r>
        <w:rPr>
          <w:lang w:eastAsia="zh-CN"/>
        </w:rPr>
        <w:t xml:space="preserve">retransmission </w:t>
      </w:r>
      <w:r w:rsidRPr="00B120FD">
        <w:rPr>
          <w:lang w:eastAsia="zh-CN"/>
        </w:rPr>
        <w:t xml:space="preserve">grant, which requires yet another dynamic grant for Msg4, </w:t>
      </w:r>
      <w:proofErr w:type="spellStart"/>
      <w:r w:rsidRPr="00B120FD">
        <w:rPr>
          <w:lang w:eastAsia="zh-CN"/>
        </w:rPr>
        <w:t>etc</w:t>
      </w:r>
      <w:proofErr w:type="spellEnd"/>
      <w:r w:rsidR="00D4442E">
        <w:rPr>
          <w:lang w:eastAsia="zh-CN"/>
        </w:rPr>
        <w:t>,</w:t>
      </w:r>
      <w:r w:rsidRPr="00B120FD">
        <w:rPr>
          <w:lang w:eastAsia="zh-CN"/>
        </w:rPr>
        <w:t xml:space="preserve"> </w:t>
      </w:r>
      <w:r w:rsidR="00B178DD" w:rsidRPr="00B178DD">
        <w:rPr>
          <w:lang w:eastAsia="zh-CN"/>
        </w:rPr>
        <w:t xml:space="preserve">as shown in </w:t>
      </w:r>
      <w:r w:rsidR="00B178DD" w:rsidRPr="00B178DD">
        <w:rPr>
          <w:lang w:eastAsia="zh-CN"/>
        </w:rPr>
        <w:fldChar w:fldCharType="begin"/>
      </w:r>
      <w:r w:rsidR="00B178DD" w:rsidRPr="00B178DD">
        <w:rPr>
          <w:lang w:eastAsia="zh-CN"/>
        </w:rPr>
        <w:instrText xml:space="preserve"> REF _Ref68107371 \h  \* MERGEFORMAT </w:instrText>
      </w:r>
      <w:r w:rsidR="00B178DD" w:rsidRPr="00B178DD">
        <w:rPr>
          <w:lang w:eastAsia="zh-CN"/>
        </w:rPr>
      </w:r>
      <w:r w:rsidR="00B178DD" w:rsidRPr="00B178DD">
        <w:rPr>
          <w:lang w:eastAsia="zh-CN"/>
        </w:rPr>
        <w:fldChar w:fldCharType="separate"/>
      </w:r>
      <w:r w:rsidR="00405B38" w:rsidRPr="00405B38">
        <w:t xml:space="preserve">Figure </w:t>
      </w:r>
      <w:r w:rsidR="00405B38" w:rsidRPr="00405B38">
        <w:rPr>
          <w:noProof/>
        </w:rPr>
        <w:t>5</w:t>
      </w:r>
      <w:r w:rsidR="00B178DD" w:rsidRPr="00B178DD">
        <w:rPr>
          <w:lang w:eastAsia="zh-CN"/>
        </w:rPr>
        <w:fldChar w:fldCharType="end"/>
      </w:r>
      <w:r w:rsidRPr="00B178DD">
        <w:rPr>
          <w:lang w:eastAsia="zh-CN"/>
        </w:rPr>
        <w:t xml:space="preserve">. Hence at least 3 HARQ processes are required, as shown in </w:t>
      </w:r>
      <w:r w:rsidR="00B178DD" w:rsidRPr="00B178DD">
        <w:rPr>
          <w:lang w:eastAsia="zh-CN"/>
        </w:rPr>
        <w:fldChar w:fldCharType="begin"/>
      </w:r>
      <w:r w:rsidR="00B178DD" w:rsidRPr="00B178DD">
        <w:rPr>
          <w:lang w:eastAsia="zh-CN"/>
        </w:rPr>
        <w:instrText xml:space="preserve"> REF _Ref68107362 \h  \* MERGEFORMAT </w:instrText>
      </w:r>
      <w:r w:rsidR="00B178DD" w:rsidRPr="00B178DD">
        <w:rPr>
          <w:lang w:eastAsia="zh-CN"/>
        </w:rPr>
      </w:r>
      <w:r w:rsidR="00B178DD" w:rsidRPr="00B178DD">
        <w:rPr>
          <w:lang w:eastAsia="zh-CN"/>
        </w:rPr>
        <w:fldChar w:fldCharType="separate"/>
      </w:r>
      <w:r w:rsidR="00405B38" w:rsidRPr="00405B38">
        <w:t xml:space="preserve">Figure </w:t>
      </w:r>
      <w:r w:rsidR="00405B38" w:rsidRPr="00405B38">
        <w:rPr>
          <w:noProof/>
        </w:rPr>
        <w:t>6</w:t>
      </w:r>
      <w:r w:rsidR="00B178DD" w:rsidRPr="00B178DD">
        <w:rPr>
          <w:lang w:eastAsia="zh-CN"/>
        </w:rPr>
        <w:fldChar w:fldCharType="end"/>
      </w:r>
      <w:r w:rsidRPr="00B178DD">
        <w:rPr>
          <w:lang w:eastAsia="zh-CN"/>
        </w:rPr>
        <w:t>.</w:t>
      </w:r>
    </w:p>
    <w:p w:rsidR="00B178DD" w:rsidRDefault="00B178DD" w:rsidP="00B178DD">
      <w:pPr>
        <w:pStyle w:val="BodyText"/>
        <w:jc w:val="center"/>
        <w:rPr>
          <w:lang w:eastAsia="zh-CN"/>
        </w:rPr>
      </w:pPr>
      <w:r>
        <w:rPr>
          <w:lang w:eastAsia="zh-CN"/>
        </w:rPr>
        <w:object w:dxaOrig="11629" w:dyaOrig="6039">
          <v:shape id="_x0000_i1031" type="#_x0000_t75" style="width:336.6pt;height:174.4pt" o:ole="">
            <v:imagedata r:id="rId21" o:title=""/>
          </v:shape>
          <o:OLEObject Type="Embed" ProgID="Visio.Drawing.11" ShapeID="_x0000_i1031" DrawAspect="Content" ObjectID="_1678799271" r:id="rId22"/>
        </w:object>
      </w:r>
    </w:p>
    <w:p w:rsidR="00B178DD" w:rsidRPr="00535AC8" w:rsidRDefault="00B178DD" w:rsidP="00B178DD">
      <w:pPr>
        <w:pStyle w:val="Caption"/>
        <w:jc w:val="center"/>
        <w:rPr>
          <w:b/>
          <w:lang w:eastAsia="zh-CN"/>
        </w:rPr>
      </w:pPr>
      <w:bookmarkStart w:id="26" w:name="_Ref68107371"/>
      <w:r w:rsidRPr="00535AC8">
        <w:rPr>
          <w:b/>
        </w:rPr>
        <w:t xml:space="preserve">Figure </w:t>
      </w:r>
      <w:r w:rsidRPr="00535AC8">
        <w:rPr>
          <w:b/>
        </w:rPr>
        <w:fldChar w:fldCharType="begin"/>
      </w:r>
      <w:r w:rsidRPr="00535AC8">
        <w:rPr>
          <w:b/>
        </w:rPr>
        <w:instrText xml:space="preserve"> SEQ Figure \* ARABIC </w:instrText>
      </w:r>
      <w:r w:rsidRPr="00535AC8">
        <w:rPr>
          <w:b/>
        </w:rPr>
        <w:fldChar w:fldCharType="separate"/>
      </w:r>
      <w:r w:rsidR="00405B38">
        <w:rPr>
          <w:b/>
          <w:noProof/>
        </w:rPr>
        <w:t>5</w:t>
      </w:r>
      <w:r w:rsidRPr="00535AC8">
        <w:rPr>
          <w:b/>
        </w:rPr>
        <w:fldChar w:fldCharType="end"/>
      </w:r>
      <w:bookmarkEnd w:id="26"/>
      <w:r w:rsidRPr="00E72042">
        <w:rPr>
          <w:b/>
        </w:rPr>
        <w:t>:</w:t>
      </w:r>
      <w:r w:rsidRPr="00E72042">
        <w:rPr>
          <w:rFonts w:hint="eastAsia"/>
          <w:b/>
          <w:lang w:eastAsia="zh-CN"/>
        </w:rPr>
        <w:t xml:space="preserve"> </w:t>
      </w:r>
      <w:r>
        <w:rPr>
          <w:b/>
          <w:lang w:eastAsia="zh-CN"/>
        </w:rPr>
        <w:t xml:space="preserve">Serializing CG type </w:t>
      </w:r>
      <w:proofErr w:type="gramStart"/>
      <w:r>
        <w:rPr>
          <w:b/>
          <w:lang w:eastAsia="zh-CN"/>
        </w:rPr>
        <w:t>2 reconfiguration</w:t>
      </w:r>
      <w:proofErr w:type="gramEnd"/>
      <w:r>
        <w:rPr>
          <w:b/>
          <w:lang w:eastAsia="zh-CN"/>
        </w:rPr>
        <w:t xml:space="preserve"> and dynamic retransmission with 2 HARQ processes</w:t>
      </w:r>
    </w:p>
    <w:p w:rsidR="00B178DD" w:rsidRDefault="00EB2AF1" w:rsidP="00EB2AF1">
      <w:pPr>
        <w:pStyle w:val="BodyText"/>
        <w:jc w:val="center"/>
        <w:rPr>
          <w:lang w:val="en-GB" w:eastAsia="zh-CN"/>
        </w:rPr>
      </w:pPr>
      <w:r>
        <w:rPr>
          <w:lang w:val="en-GB" w:eastAsia="zh-CN"/>
        </w:rPr>
        <w:object w:dxaOrig="10856" w:dyaOrig="6039">
          <v:shape id="_x0000_i1032" type="#_x0000_t75" style="width:289.85pt;height:161.3pt" o:ole="">
            <v:imagedata r:id="rId23" o:title=""/>
          </v:shape>
          <o:OLEObject Type="Embed" ProgID="Visio.Drawing.11" ShapeID="_x0000_i1032" DrawAspect="Content" ObjectID="_1678799272" r:id="rId24"/>
        </w:object>
      </w:r>
    </w:p>
    <w:p w:rsidR="00B178DD" w:rsidRPr="00535AC8" w:rsidRDefault="00B178DD" w:rsidP="00B178DD">
      <w:pPr>
        <w:pStyle w:val="Caption"/>
        <w:jc w:val="center"/>
        <w:rPr>
          <w:b/>
          <w:lang w:eastAsia="zh-CN"/>
        </w:rPr>
      </w:pPr>
      <w:bookmarkStart w:id="27" w:name="_Ref68107362"/>
      <w:r w:rsidRPr="00535AC8">
        <w:rPr>
          <w:b/>
        </w:rPr>
        <w:t xml:space="preserve">Figure </w:t>
      </w:r>
      <w:r w:rsidRPr="00535AC8">
        <w:rPr>
          <w:b/>
        </w:rPr>
        <w:fldChar w:fldCharType="begin"/>
      </w:r>
      <w:r w:rsidRPr="00535AC8">
        <w:rPr>
          <w:b/>
        </w:rPr>
        <w:instrText xml:space="preserve"> SEQ Figure \* ARABIC </w:instrText>
      </w:r>
      <w:r w:rsidRPr="00535AC8">
        <w:rPr>
          <w:b/>
        </w:rPr>
        <w:fldChar w:fldCharType="separate"/>
      </w:r>
      <w:r w:rsidR="00405B38">
        <w:rPr>
          <w:b/>
          <w:noProof/>
        </w:rPr>
        <w:t>6</w:t>
      </w:r>
      <w:r w:rsidRPr="00535AC8">
        <w:rPr>
          <w:b/>
        </w:rPr>
        <w:fldChar w:fldCharType="end"/>
      </w:r>
      <w:bookmarkEnd w:id="27"/>
      <w:r w:rsidRPr="00E72042">
        <w:rPr>
          <w:b/>
        </w:rPr>
        <w:t>:</w:t>
      </w:r>
      <w:r w:rsidRPr="00E72042">
        <w:rPr>
          <w:rFonts w:hint="eastAsia"/>
          <w:b/>
          <w:lang w:eastAsia="zh-CN"/>
        </w:rPr>
        <w:t xml:space="preserve"> </w:t>
      </w:r>
      <w:r w:rsidR="00EB2AF1">
        <w:rPr>
          <w:b/>
          <w:lang w:eastAsia="zh-CN"/>
        </w:rPr>
        <w:t xml:space="preserve">Serializing CG type </w:t>
      </w:r>
      <w:proofErr w:type="gramStart"/>
      <w:r w:rsidR="00EB2AF1">
        <w:rPr>
          <w:b/>
          <w:lang w:eastAsia="zh-CN"/>
        </w:rPr>
        <w:t>2 reconfiguration</w:t>
      </w:r>
      <w:proofErr w:type="gramEnd"/>
      <w:r w:rsidR="00EB2AF1">
        <w:rPr>
          <w:b/>
          <w:lang w:eastAsia="zh-CN"/>
        </w:rPr>
        <w:t xml:space="preserve"> and dynamic retransmission with 3 HARQ processes</w:t>
      </w:r>
    </w:p>
    <w:sectPr w:rsidR="00B178DD" w:rsidRPr="00535AC8" w:rsidSect="006D1346">
      <w:headerReference w:type="default" r:id="rId25"/>
      <w:footerReference w:type="default" r:id="rId26"/>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8A1" w:rsidRDefault="003B28A1">
      <w:pPr>
        <w:spacing w:after="0" w:line="240" w:lineRule="auto"/>
      </w:pPr>
      <w:r>
        <w:separator/>
      </w:r>
    </w:p>
  </w:endnote>
  <w:endnote w:type="continuationSeparator" w:id="0">
    <w:p w:rsidR="003B28A1" w:rsidRDefault="003B2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196A51" w:rsidP="001A7B14">
    <w:pPr>
      <w:pStyle w:val="Footer"/>
      <w:tabs>
        <w:tab w:val="left" w:pos="2552"/>
      </w:tabs>
      <w:spacing w:after="0" w:line="240" w:lineRule="auto"/>
      <w:rPr>
        <w:rFonts w:eastAsia="SimSun"/>
        <w:lang w:eastAsia="zh-CN"/>
      </w:rPr>
    </w:pPr>
    <w:r w:rsidRPr="00196A51">
      <w:rPr>
        <w:rFonts w:eastAsia="SimSun"/>
        <w:lang w:eastAsia="zh-CN"/>
      </w:rPr>
      <w:t>R2-2</w:t>
    </w:r>
    <w:r w:rsidR="00BC12DF">
      <w:rPr>
        <w:rFonts w:eastAsia="SimSun" w:hint="eastAsia"/>
        <w:lang w:eastAsia="zh-CN"/>
      </w:rPr>
      <w:t>1</w:t>
    </w:r>
    <w:r w:rsidR="000319F4">
      <w:rPr>
        <w:rFonts w:eastAsia="SimSun"/>
        <w:lang w:eastAsia="zh-CN"/>
      </w:rPr>
      <w:t>02726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8A1" w:rsidRDefault="003B28A1">
      <w:pPr>
        <w:spacing w:after="0" w:line="240" w:lineRule="auto"/>
      </w:pPr>
      <w:r>
        <w:separator/>
      </w:r>
    </w:p>
  </w:footnote>
  <w:footnote w:type="continuationSeparator" w:id="0">
    <w:p w:rsidR="003B28A1" w:rsidRDefault="003B28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2170"/>
    <w:multiLevelType w:val="hybridMultilevel"/>
    <w:tmpl w:val="0F3CD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8B75C6"/>
    <w:multiLevelType w:val="hybridMultilevel"/>
    <w:tmpl w:val="1B1C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F62887"/>
    <w:multiLevelType w:val="hybridMultilevel"/>
    <w:tmpl w:val="0B3692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303B93"/>
    <w:multiLevelType w:val="hybridMultilevel"/>
    <w:tmpl w:val="6B2C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F7FA7"/>
    <w:multiLevelType w:val="hybridMultilevel"/>
    <w:tmpl w:val="BA1C7E7E"/>
    <w:lvl w:ilvl="0" w:tplc="DBC4A21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7A06E29"/>
    <w:multiLevelType w:val="hybridMultilevel"/>
    <w:tmpl w:val="FA4A7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A886D2E"/>
    <w:multiLevelType w:val="hybridMultilevel"/>
    <w:tmpl w:val="9442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FB6894"/>
    <w:multiLevelType w:val="hybridMultilevel"/>
    <w:tmpl w:val="DC4CE8F6"/>
    <w:lvl w:ilvl="0" w:tplc="8B50E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066566E"/>
    <w:multiLevelType w:val="hybridMultilevel"/>
    <w:tmpl w:val="0A42D508"/>
    <w:lvl w:ilvl="0" w:tplc="293AE0A2">
      <w:start w:val="1"/>
      <w:numFmt w:val="bullet"/>
      <w:lvlText w:val="•"/>
      <w:lvlJc w:val="left"/>
      <w:pPr>
        <w:tabs>
          <w:tab w:val="num" w:pos="720"/>
        </w:tabs>
        <w:ind w:left="720" w:hanging="360"/>
      </w:pPr>
      <w:rPr>
        <w:rFonts w:ascii="Arial" w:hAnsi="Arial" w:hint="default"/>
      </w:rPr>
    </w:lvl>
    <w:lvl w:ilvl="1" w:tplc="4DD8DF62" w:tentative="1">
      <w:start w:val="1"/>
      <w:numFmt w:val="bullet"/>
      <w:lvlText w:val="•"/>
      <w:lvlJc w:val="left"/>
      <w:pPr>
        <w:tabs>
          <w:tab w:val="num" w:pos="1440"/>
        </w:tabs>
        <w:ind w:left="1440" w:hanging="360"/>
      </w:pPr>
      <w:rPr>
        <w:rFonts w:ascii="Arial" w:hAnsi="Arial" w:hint="default"/>
      </w:rPr>
    </w:lvl>
    <w:lvl w:ilvl="2" w:tplc="668A4B28" w:tentative="1">
      <w:start w:val="1"/>
      <w:numFmt w:val="bullet"/>
      <w:lvlText w:val="•"/>
      <w:lvlJc w:val="left"/>
      <w:pPr>
        <w:tabs>
          <w:tab w:val="num" w:pos="2160"/>
        </w:tabs>
        <w:ind w:left="2160" w:hanging="360"/>
      </w:pPr>
      <w:rPr>
        <w:rFonts w:ascii="Arial" w:hAnsi="Arial" w:hint="default"/>
      </w:rPr>
    </w:lvl>
    <w:lvl w:ilvl="3" w:tplc="A408495E" w:tentative="1">
      <w:start w:val="1"/>
      <w:numFmt w:val="bullet"/>
      <w:lvlText w:val="•"/>
      <w:lvlJc w:val="left"/>
      <w:pPr>
        <w:tabs>
          <w:tab w:val="num" w:pos="2880"/>
        </w:tabs>
        <w:ind w:left="2880" w:hanging="360"/>
      </w:pPr>
      <w:rPr>
        <w:rFonts w:ascii="Arial" w:hAnsi="Arial" w:hint="default"/>
      </w:rPr>
    </w:lvl>
    <w:lvl w:ilvl="4" w:tplc="092EAAB6" w:tentative="1">
      <w:start w:val="1"/>
      <w:numFmt w:val="bullet"/>
      <w:lvlText w:val="•"/>
      <w:lvlJc w:val="left"/>
      <w:pPr>
        <w:tabs>
          <w:tab w:val="num" w:pos="3600"/>
        </w:tabs>
        <w:ind w:left="3600" w:hanging="360"/>
      </w:pPr>
      <w:rPr>
        <w:rFonts w:ascii="Arial" w:hAnsi="Arial" w:hint="default"/>
      </w:rPr>
    </w:lvl>
    <w:lvl w:ilvl="5" w:tplc="BCFC8A3C" w:tentative="1">
      <w:start w:val="1"/>
      <w:numFmt w:val="bullet"/>
      <w:lvlText w:val="•"/>
      <w:lvlJc w:val="left"/>
      <w:pPr>
        <w:tabs>
          <w:tab w:val="num" w:pos="4320"/>
        </w:tabs>
        <w:ind w:left="4320" w:hanging="360"/>
      </w:pPr>
      <w:rPr>
        <w:rFonts w:ascii="Arial" w:hAnsi="Arial" w:hint="default"/>
      </w:rPr>
    </w:lvl>
    <w:lvl w:ilvl="6" w:tplc="9E62BC6C" w:tentative="1">
      <w:start w:val="1"/>
      <w:numFmt w:val="bullet"/>
      <w:lvlText w:val="•"/>
      <w:lvlJc w:val="left"/>
      <w:pPr>
        <w:tabs>
          <w:tab w:val="num" w:pos="5040"/>
        </w:tabs>
        <w:ind w:left="5040" w:hanging="360"/>
      </w:pPr>
      <w:rPr>
        <w:rFonts w:ascii="Arial" w:hAnsi="Arial" w:hint="default"/>
      </w:rPr>
    </w:lvl>
    <w:lvl w:ilvl="7" w:tplc="F7BA2682" w:tentative="1">
      <w:start w:val="1"/>
      <w:numFmt w:val="bullet"/>
      <w:lvlText w:val="•"/>
      <w:lvlJc w:val="left"/>
      <w:pPr>
        <w:tabs>
          <w:tab w:val="num" w:pos="5760"/>
        </w:tabs>
        <w:ind w:left="5760" w:hanging="360"/>
      </w:pPr>
      <w:rPr>
        <w:rFonts w:ascii="Arial" w:hAnsi="Arial" w:hint="default"/>
      </w:rPr>
    </w:lvl>
    <w:lvl w:ilvl="8" w:tplc="BFB29E56" w:tentative="1">
      <w:start w:val="1"/>
      <w:numFmt w:val="bullet"/>
      <w:lvlText w:val="•"/>
      <w:lvlJc w:val="left"/>
      <w:pPr>
        <w:tabs>
          <w:tab w:val="num" w:pos="6480"/>
        </w:tabs>
        <w:ind w:left="6480" w:hanging="360"/>
      </w:pPr>
      <w:rPr>
        <w:rFonts w:ascii="Arial" w:hAnsi="Arial"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D7836D6"/>
    <w:multiLevelType w:val="hybridMultilevel"/>
    <w:tmpl w:val="73309B30"/>
    <w:lvl w:ilvl="0" w:tplc="783036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DF1738"/>
    <w:multiLevelType w:val="hybridMultilevel"/>
    <w:tmpl w:val="F0941D8C"/>
    <w:lvl w:ilvl="0" w:tplc="D1B6D71A">
      <w:start w:val="7"/>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D14DB2"/>
    <w:multiLevelType w:val="hybridMultilevel"/>
    <w:tmpl w:val="BEEA9894"/>
    <w:lvl w:ilvl="0" w:tplc="190C68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0E7405"/>
    <w:multiLevelType w:val="hybridMultilevel"/>
    <w:tmpl w:val="63C264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8C73F25"/>
    <w:multiLevelType w:val="hybridMultilevel"/>
    <w:tmpl w:val="6C2A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BD1DBC"/>
    <w:multiLevelType w:val="hybridMultilevel"/>
    <w:tmpl w:val="C85AD232"/>
    <w:lvl w:ilvl="0" w:tplc="43A0C388">
      <w:start w:val="7"/>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ED18BC"/>
    <w:multiLevelType w:val="multilevel"/>
    <w:tmpl w:val="563CC7F4"/>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7">
    <w:nsid w:val="7DE80611"/>
    <w:multiLevelType w:val="hybridMultilevel"/>
    <w:tmpl w:val="7D48C6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3"/>
  </w:num>
  <w:num w:numId="3">
    <w:abstractNumId w:val="13"/>
  </w:num>
  <w:num w:numId="4">
    <w:abstractNumId w:val="11"/>
  </w:num>
  <w:num w:numId="5">
    <w:abstractNumId w:val="28"/>
  </w:num>
  <w:num w:numId="6">
    <w:abstractNumId w:val="18"/>
  </w:num>
  <w:num w:numId="7">
    <w:abstractNumId w:val="7"/>
  </w:num>
  <w:num w:numId="8">
    <w:abstractNumId w:val="16"/>
  </w:num>
  <w:num w:numId="9">
    <w:abstractNumId w:val="22"/>
  </w:num>
  <w:num w:numId="10">
    <w:abstractNumId w:val="20"/>
  </w:num>
  <w:num w:numId="11">
    <w:abstractNumId w:val="14"/>
  </w:num>
  <w:num w:numId="12">
    <w:abstractNumId w:val="10"/>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17"/>
  </w:num>
  <w:num w:numId="17">
    <w:abstractNumId w:val="4"/>
  </w:num>
  <w:num w:numId="18">
    <w:abstractNumId w:val="8"/>
  </w:num>
  <w:num w:numId="19">
    <w:abstractNumId w:val="21"/>
  </w:num>
  <w:num w:numId="20">
    <w:abstractNumId w:val="19"/>
  </w:num>
  <w:num w:numId="21">
    <w:abstractNumId w:val="2"/>
  </w:num>
  <w:num w:numId="22">
    <w:abstractNumId w:val="3"/>
  </w:num>
  <w:num w:numId="23">
    <w:abstractNumId w:val="25"/>
  </w:num>
  <w:num w:numId="24">
    <w:abstractNumId w:val="15"/>
  </w:num>
  <w:num w:numId="25">
    <w:abstractNumId w:val="24"/>
  </w:num>
  <w:num w:numId="26">
    <w:abstractNumId w:val="0"/>
  </w:num>
  <w:num w:numId="27">
    <w:abstractNumId w:val="12"/>
  </w:num>
  <w:num w:numId="28">
    <w:abstractNumId w:val="1"/>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C37"/>
    <w:rsid w:val="00000D14"/>
    <w:rsid w:val="00000EB2"/>
    <w:rsid w:val="000014F4"/>
    <w:rsid w:val="00001C9F"/>
    <w:rsid w:val="00001E45"/>
    <w:rsid w:val="0000202E"/>
    <w:rsid w:val="000023E4"/>
    <w:rsid w:val="000026A0"/>
    <w:rsid w:val="00002FDB"/>
    <w:rsid w:val="00003165"/>
    <w:rsid w:val="00003BD4"/>
    <w:rsid w:val="00003EA4"/>
    <w:rsid w:val="00004526"/>
    <w:rsid w:val="00005C5A"/>
    <w:rsid w:val="00005E44"/>
    <w:rsid w:val="00006229"/>
    <w:rsid w:val="000062D6"/>
    <w:rsid w:val="000063C1"/>
    <w:rsid w:val="000076A9"/>
    <w:rsid w:val="00010308"/>
    <w:rsid w:val="00010AE0"/>
    <w:rsid w:val="00010C87"/>
    <w:rsid w:val="000116A5"/>
    <w:rsid w:val="00012C0D"/>
    <w:rsid w:val="00012F65"/>
    <w:rsid w:val="000135B7"/>
    <w:rsid w:val="00013973"/>
    <w:rsid w:val="00013A2D"/>
    <w:rsid w:val="00013A73"/>
    <w:rsid w:val="0001438C"/>
    <w:rsid w:val="00014641"/>
    <w:rsid w:val="000147AB"/>
    <w:rsid w:val="000147EE"/>
    <w:rsid w:val="00014B94"/>
    <w:rsid w:val="00014C70"/>
    <w:rsid w:val="00014DB2"/>
    <w:rsid w:val="000155D8"/>
    <w:rsid w:val="00016AC6"/>
    <w:rsid w:val="00016CFA"/>
    <w:rsid w:val="00016D97"/>
    <w:rsid w:val="00016FE1"/>
    <w:rsid w:val="000171ED"/>
    <w:rsid w:val="0001742C"/>
    <w:rsid w:val="00020773"/>
    <w:rsid w:val="000207CA"/>
    <w:rsid w:val="0002102E"/>
    <w:rsid w:val="0002139B"/>
    <w:rsid w:val="0002195E"/>
    <w:rsid w:val="0002195F"/>
    <w:rsid w:val="00022738"/>
    <w:rsid w:val="00022FB2"/>
    <w:rsid w:val="0002532A"/>
    <w:rsid w:val="00025446"/>
    <w:rsid w:val="00025E09"/>
    <w:rsid w:val="00025EF7"/>
    <w:rsid w:val="00026042"/>
    <w:rsid w:val="000261DF"/>
    <w:rsid w:val="0002652B"/>
    <w:rsid w:val="0002665B"/>
    <w:rsid w:val="00026A53"/>
    <w:rsid w:val="000270B4"/>
    <w:rsid w:val="00027907"/>
    <w:rsid w:val="00027A96"/>
    <w:rsid w:val="00030554"/>
    <w:rsid w:val="00030588"/>
    <w:rsid w:val="000316DF"/>
    <w:rsid w:val="000316E5"/>
    <w:rsid w:val="00031882"/>
    <w:rsid w:val="000319F4"/>
    <w:rsid w:val="000320C7"/>
    <w:rsid w:val="000321AC"/>
    <w:rsid w:val="000325C4"/>
    <w:rsid w:val="00033094"/>
    <w:rsid w:val="00033DE3"/>
    <w:rsid w:val="00033F13"/>
    <w:rsid w:val="000340CA"/>
    <w:rsid w:val="00034294"/>
    <w:rsid w:val="00034619"/>
    <w:rsid w:val="000346A4"/>
    <w:rsid w:val="00034856"/>
    <w:rsid w:val="000349B8"/>
    <w:rsid w:val="00034F82"/>
    <w:rsid w:val="00036103"/>
    <w:rsid w:val="00036189"/>
    <w:rsid w:val="00036A14"/>
    <w:rsid w:val="00036FF5"/>
    <w:rsid w:val="0003738C"/>
    <w:rsid w:val="000373D9"/>
    <w:rsid w:val="00037830"/>
    <w:rsid w:val="00037EC4"/>
    <w:rsid w:val="000404E9"/>
    <w:rsid w:val="000405BC"/>
    <w:rsid w:val="000417EB"/>
    <w:rsid w:val="00041974"/>
    <w:rsid w:val="00041990"/>
    <w:rsid w:val="000423EB"/>
    <w:rsid w:val="00042F3A"/>
    <w:rsid w:val="0004357F"/>
    <w:rsid w:val="000435A3"/>
    <w:rsid w:val="00043CA2"/>
    <w:rsid w:val="0004423B"/>
    <w:rsid w:val="000443DE"/>
    <w:rsid w:val="00045487"/>
    <w:rsid w:val="000460EF"/>
    <w:rsid w:val="000466C6"/>
    <w:rsid w:val="000469FE"/>
    <w:rsid w:val="00046D4B"/>
    <w:rsid w:val="00047F45"/>
    <w:rsid w:val="0005035A"/>
    <w:rsid w:val="0005054D"/>
    <w:rsid w:val="00050783"/>
    <w:rsid w:val="00050AC1"/>
    <w:rsid w:val="0005123C"/>
    <w:rsid w:val="0005137D"/>
    <w:rsid w:val="000519B8"/>
    <w:rsid w:val="00051E89"/>
    <w:rsid w:val="0005221F"/>
    <w:rsid w:val="00052902"/>
    <w:rsid w:val="00053C68"/>
    <w:rsid w:val="0005409D"/>
    <w:rsid w:val="00054257"/>
    <w:rsid w:val="00054FB6"/>
    <w:rsid w:val="00055E49"/>
    <w:rsid w:val="00056257"/>
    <w:rsid w:val="00056DC2"/>
    <w:rsid w:val="0005718D"/>
    <w:rsid w:val="000573DF"/>
    <w:rsid w:val="000575A9"/>
    <w:rsid w:val="00057936"/>
    <w:rsid w:val="00057B7E"/>
    <w:rsid w:val="000603A3"/>
    <w:rsid w:val="00060430"/>
    <w:rsid w:val="00060DF6"/>
    <w:rsid w:val="00060F06"/>
    <w:rsid w:val="00061766"/>
    <w:rsid w:val="0006264B"/>
    <w:rsid w:val="00062933"/>
    <w:rsid w:val="00062C10"/>
    <w:rsid w:val="00062DDA"/>
    <w:rsid w:val="00062FC2"/>
    <w:rsid w:val="00063FC5"/>
    <w:rsid w:val="00064119"/>
    <w:rsid w:val="0006465B"/>
    <w:rsid w:val="00064769"/>
    <w:rsid w:val="00064EA4"/>
    <w:rsid w:val="0006550A"/>
    <w:rsid w:val="00065853"/>
    <w:rsid w:val="00066251"/>
    <w:rsid w:val="000666CF"/>
    <w:rsid w:val="00066A60"/>
    <w:rsid w:val="00066B24"/>
    <w:rsid w:val="00066B6E"/>
    <w:rsid w:val="000673E5"/>
    <w:rsid w:val="00067A9D"/>
    <w:rsid w:val="000706B4"/>
    <w:rsid w:val="00071A7F"/>
    <w:rsid w:val="00071B55"/>
    <w:rsid w:val="00072400"/>
    <w:rsid w:val="000729AF"/>
    <w:rsid w:val="000729C4"/>
    <w:rsid w:val="00072A57"/>
    <w:rsid w:val="00072C4D"/>
    <w:rsid w:val="00072CED"/>
    <w:rsid w:val="000731F9"/>
    <w:rsid w:val="00073665"/>
    <w:rsid w:val="000738D9"/>
    <w:rsid w:val="00073948"/>
    <w:rsid w:val="00073B72"/>
    <w:rsid w:val="00073E18"/>
    <w:rsid w:val="00074227"/>
    <w:rsid w:val="000749EF"/>
    <w:rsid w:val="00074B37"/>
    <w:rsid w:val="0007546D"/>
    <w:rsid w:val="000757DC"/>
    <w:rsid w:val="00075D35"/>
    <w:rsid w:val="00075F9C"/>
    <w:rsid w:val="00076071"/>
    <w:rsid w:val="000769CE"/>
    <w:rsid w:val="00076E3A"/>
    <w:rsid w:val="00077CD7"/>
    <w:rsid w:val="00077DE6"/>
    <w:rsid w:val="00077F50"/>
    <w:rsid w:val="00077FBB"/>
    <w:rsid w:val="0008011C"/>
    <w:rsid w:val="000805B5"/>
    <w:rsid w:val="0008060C"/>
    <w:rsid w:val="00080B96"/>
    <w:rsid w:val="00081065"/>
    <w:rsid w:val="000814E3"/>
    <w:rsid w:val="00081558"/>
    <w:rsid w:val="000822A7"/>
    <w:rsid w:val="00082627"/>
    <w:rsid w:val="00082CB2"/>
    <w:rsid w:val="00083725"/>
    <w:rsid w:val="00083BC8"/>
    <w:rsid w:val="000840AF"/>
    <w:rsid w:val="00084510"/>
    <w:rsid w:val="0008490A"/>
    <w:rsid w:val="00084DFE"/>
    <w:rsid w:val="00085047"/>
    <w:rsid w:val="00085CA7"/>
    <w:rsid w:val="00086209"/>
    <w:rsid w:val="0008685F"/>
    <w:rsid w:val="00086EB4"/>
    <w:rsid w:val="00087619"/>
    <w:rsid w:val="00087E9C"/>
    <w:rsid w:val="00090158"/>
    <w:rsid w:val="000909F5"/>
    <w:rsid w:val="00090D78"/>
    <w:rsid w:val="00091417"/>
    <w:rsid w:val="00091829"/>
    <w:rsid w:val="00091B64"/>
    <w:rsid w:val="00091D05"/>
    <w:rsid w:val="00091E1D"/>
    <w:rsid w:val="00091E82"/>
    <w:rsid w:val="00092036"/>
    <w:rsid w:val="000927C7"/>
    <w:rsid w:val="00092DD7"/>
    <w:rsid w:val="00092E55"/>
    <w:rsid w:val="000931F4"/>
    <w:rsid w:val="00093CC1"/>
    <w:rsid w:val="00093E0B"/>
    <w:rsid w:val="00093E6F"/>
    <w:rsid w:val="00093E9F"/>
    <w:rsid w:val="000950E2"/>
    <w:rsid w:val="00095627"/>
    <w:rsid w:val="00095B4B"/>
    <w:rsid w:val="00095FBE"/>
    <w:rsid w:val="00096BC9"/>
    <w:rsid w:val="00096D3A"/>
    <w:rsid w:val="00096ECF"/>
    <w:rsid w:val="00096FF7"/>
    <w:rsid w:val="00097266"/>
    <w:rsid w:val="00097E66"/>
    <w:rsid w:val="000A026E"/>
    <w:rsid w:val="000A0713"/>
    <w:rsid w:val="000A078C"/>
    <w:rsid w:val="000A0B53"/>
    <w:rsid w:val="000A14E3"/>
    <w:rsid w:val="000A15B3"/>
    <w:rsid w:val="000A19B7"/>
    <w:rsid w:val="000A1E95"/>
    <w:rsid w:val="000A2A27"/>
    <w:rsid w:val="000A2F6D"/>
    <w:rsid w:val="000A363C"/>
    <w:rsid w:val="000A380C"/>
    <w:rsid w:val="000A38CD"/>
    <w:rsid w:val="000A450D"/>
    <w:rsid w:val="000A488F"/>
    <w:rsid w:val="000A4A9E"/>
    <w:rsid w:val="000A55B8"/>
    <w:rsid w:val="000A5653"/>
    <w:rsid w:val="000B0643"/>
    <w:rsid w:val="000B0823"/>
    <w:rsid w:val="000B0C8C"/>
    <w:rsid w:val="000B114D"/>
    <w:rsid w:val="000B1FCE"/>
    <w:rsid w:val="000B2D18"/>
    <w:rsid w:val="000B3216"/>
    <w:rsid w:val="000B324C"/>
    <w:rsid w:val="000B4322"/>
    <w:rsid w:val="000B4996"/>
    <w:rsid w:val="000B4C55"/>
    <w:rsid w:val="000B4E70"/>
    <w:rsid w:val="000B5E15"/>
    <w:rsid w:val="000B66A6"/>
    <w:rsid w:val="000B7123"/>
    <w:rsid w:val="000C0433"/>
    <w:rsid w:val="000C06E1"/>
    <w:rsid w:val="000C09AE"/>
    <w:rsid w:val="000C0A03"/>
    <w:rsid w:val="000C13BC"/>
    <w:rsid w:val="000C19AB"/>
    <w:rsid w:val="000C21E2"/>
    <w:rsid w:val="000C2908"/>
    <w:rsid w:val="000C34D6"/>
    <w:rsid w:val="000C4369"/>
    <w:rsid w:val="000C454E"/>
    <w:rsid w:val="000C4639"/>
    <w:rsid w:val="000C48A7"/>
    <w:rsid w:val="000C4A0A"/>
    <w:rsid w:val="000C4DCB"/>
    <w:rsid w:val="000C4F01"/>
    <w:rsid w:val="000C4FB4"/>
    <w:rsid w:val="000C52D6"/>
    <w:rsid w:val="000C53A4"/>
    <w:rsid w:val="000C5427"/>
    <w:rsid w:val="000C66EF"/>
    <w:rsid w:val="000C74A5"/>
    <w:rsid w:val="000C7971"/>
    <w:rsid w:val="000D041A"/>
    <w:rsid w:val="000D04DD"/>
    <w:rsid w:val="000D2341"/>
    <w:rsid w:val="000D2630"/>
    <w:rsid w:val="000D275B"/>
    <w:rsid w:val="000D295B"/>
    <w:rsid w:val="000D2965"/>
    <w:rsid w:val="000D30F1"/>
    <w:rsid w:val="000D3767"/>
    <w:rsid w:val="000D3769"/>
    <w:rsid w:val="000D388F"/>
    <w:rsid w:val="000D3D5C"/>
    <w:rsid w:val="000D4103"/>
    <w:rsid w:val="000D427B"/>
    <w:rsid w:val="000D43F9"/>
    <w:rsid w:val="000D4ABD"/>
    <w:rsid w:val="000D4E1E"/>
    <w:rsid w:val="000D5C4A"/>
    <w:rsid w:val="000D64DD"/>
    <w:rsid w:val="000D6B4B"/>
    <w:rsid w:val="000D6FA5"/>
    <w:rsid w:val="000D70A9"/>
    <w:rsid w:val="000D746F"/>
    <w:rsid w:val="000D78A4"/>
    <w:rsid w:val="000E0399"/>
    <w:rsid w:val="000E063A"/>
    <w:rsid w:val="000E0818"/>
    <w:rsid w:val="000E0A38"/>
    <w:rsid w:val="000E130E"/>
    <w:rsid w:val="000E1D90"/>
    <w:rsid w:val="000E247B"/>
    <w:rsid w:val="000E28CF"/>
    <w:rsid w:val="000E3170"/>
    <w:rsid w:val="000E3386"/>
    <w:rsid w:val="000E35E1"/>
    <w:rsid w:val="000E3AE2"/>
    <w:rsid w:val="000E4246"/>
    <w:rsid w:val="000E4998"/>
    <w:rsid w:val="000E4D75"/>
    <w:rsid w:val="000E557C"/>
    <w:rsid w:val="000E61FD"/>
    <w:rsid w:val="000E649F"/>
    <w:rsid w:val="000E6F1A"/>
    <w:rsid w:val="000E7F13"/>
    <w:rsid w:val="000F0ADC"/>
    <w:rsid w:val="000F1710"/>
    <w:rsid w:val="000F1939"/>
    <w:rsid w:val="000F1CB0"/>
    <w:rsid w:val="000F1DC3"/>
    <w:rsid w:val="000F2438"/>
    <w:rsid w:val="000F26CF"/>
    <w:rsid w:val="000F2F15"/>
    <w:rsid w:val="000F326B"/>
    <w:rsid w:val="000F339C"/>
    <w:rsid w:val="000F3414"/>
    <w:rsid w:val="000F3789"/>
    <w:rsid w:val="000F3D9B"/>
    <w:rsid w:val="000F3FBE"/>
    <w:rsid w:val="000F4093"/>
    <w:rsid w:val="000F494A"/>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1A2B"/>
    <w:rsid w:val="001020EC"/>
    <w:rsid w:val="001022DB"/>
    <w:rsid w:val="001026E9"/>
    <w:rsid w:val="00102876"/>
    <w:rsid w:val="001032E8"/>
    <w:rsid w:val="001034FB"/>
    <w:rsid w:val="00103640"/>
    <w:rsid w:val="00103918"/>
    <w:rsid w:val="00103DD7"/>
    <w:rsid w:val="001042BF"/>
    <w:rsid w:val="00104380"/>
    <w:rsid w:val="0010445C"/>
    <w:rsid w:val="0010479A"/>
    <w:rsid w:val="00105570"/>
    <w:rsid w:val="00105CD2"/>
    <w:rsid w:val="0010727F"/>
    <w:rsid w:val="0010757E"/>
    <w:rsid w:val="00107F1D"/>
    <w:rsid w:val="00107F7B"/>
    <w:rsid w:val="001102F6"/>
    <w:rsid w:val="00110BB7"/>
    <w:rsid w:val="001111CA"/>
    <w:rsid w:val="001113E8"/>
    <w:rsid w:val="00111410"/>
    <w:rsid w:val="001115C3"/>
    <w:rsid w:val="00111A44"/>
    <w:rsid w:val="00112BFB"/>
    <w:rsid w:val="00112C0B"/>
    <w:rsid w:val="001134CD"/>
    <w:rsid w:val="001137F5"/>
    <w:rsid w:val="00113A32"/>
    <w:rsid w:val="0011401F"/>
    <w:rsid w:val="00114206"/>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23E"/>
    <w:rsid w:val="0012097F"/>
    <w:rsid w:val="00120CA6"/>
    <w:rsid w:val="0012163A"/>
    <w:rsid w:val="00121A39"/>
    <w:rsid w:val="001220C2"/>
    <w:rsid w:val="001226ED"/>
    <w:rsid w:val="00123387"/>
    <w:rsid w:val="001234DE"/>
    <w:rsid w:val="001245FD"/>
    <w:rsid w:val="00124EBC"/>
    <w:rsid w:val="00125002"/>
    <w:rsid w:val="001252B2"/>
    <w:rsid w:val="00125311"/>
    <w:rsid w:val="001256B6"/>
    <w:rsid w:val="00125A3C"/>
    <w:rsid w:val="001262CB"/>
    <w:rsid w:val="001263C0"/>
    <w:rsid w:val="001265B3"/>
    <w:rsid w:val="001267EA"/>
    <w:rsid w:val="001267F9"/>
    <w:rsid w:val="00126B90"/>
    <w:rsid w:val="00126C6B"/>
    <w:rsid w:val="001271B1"/>
    <w:rsid w:val="001300EB"/>
    <w:rsid w:val="00130BB1"/>
    <w:rsid w:val="00131380"/>
    <w:rsid w:val="001313E7"/>
    <w:rsid w:val="001318F6"/>
    <w:rsid w:val="00131A82"/>
    <w:rsid w:val="00131C3F"/>
    <w:rsid w:val="0013215E"/>
    <w:rsid w:val="00132808"/>
    <w:rsid w:val="00133013"/>
    <w:rsid w:val="0013363D"/>
    <w:rsid w:val="00133B9C"/>
    <w:rsid w:val="00133F04"/>
    <w:rsid w:val="00134DE3"/>
    <w:rsid w:val="0013549B"/>
    <w:rsid w:val="00136028"/>
    <w:rsid w:val="00136678"/>
    <w:rsid w:val="0013686A"/>
    <w:rsid w:val="001371FD"/>
    <w:rsid w:val="0013731D"/>
    <w:rsid w:val="00137349"/>
    <w:rsid w:val="001378A7"/>
    <w:rsid w:val="00137A41"/>
    <w:rsid w:val="00137FE5"/>
    <w:rsid w:val="001407A4"/>
    <w:rsid w:val="0014082B"/>
    <w:rsid w:val="0014085A"/>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A8A"/>
    <w:rsid w:val="00147738"/>
    <w:rsid w:val="001503BA"/>
    <w:rsid w:val="001509C6"/>
    <w:rsid w:val="00150EBC"/>
    <w:rsid w:val="00150F72"/>
    <w:rsid w:val="001513C7"/>
    <w:rsid w:val="00152188"/>
    <w:rsid w:val="00152604"/>
    <w:rsid w:val="0015335B"/>
    <w:rsid w:val="00153ADA"/>
    <w:rsid w:val="00153D16"/>
    <w:rsid w:val="00153E2B"/>
    <w:rsid w:val="001549F5"/>
    <w:rsid w:val="00155C0C"/>
    <w:rsid w:val="00155FB4"/>
    <w:rsid w:val="00156E4E"/>
    <w:rsid w:val="00157310"/>
    <w:rsid w:val="00157421"/>
    <w:rsid w:val="0015765A"/>
    <w:rsid w:val="00157C75"/>
    <w:rsid w:val="00157E0A"/>
    <w:rsid w:val="00157FC5"/>
    <w:rsid w:val="00160047"/>
    <w:rsid w:val="00160212"/>
    <w:rsid w:val="001605FD"/>
    <w:rsid w:val="001606C2"/>
    <w:rsid w:val="00160A29"/>
    <w:rsid w:val="00160C1D"/>
    <w:rsid w:val="00160DB1"/>
    <w:rsid w:val="0016190B"/>
    <w:rsid w:val="001626A7"/>
    <w:rsid w:val="001631DB"/>
    <w:rsid w:val="001632A1"/>
    <w:rsid w:val="00163B51"/>
    <w:rsid w:val="00164894"/>
    <w:rsid w:val="00164943"/>
    <w:rsid w:val="00165B2B"/>
    <w:rsid w:val="00165BEE"/>
    <w:rsid w:val="00165F93"/>
    <w:rsid w:val="001667E3"/>
    <w:rsid w:val="0016686F"/>
    <w:rsid w:val="001669C2"/>
    <w:rsid w:val="0016733D"/>
    <w:rsid w:val="001673D1"/>
    <w:rsid w:val="00167B69"/>
    <w:rsid w:val="00167D10"/>
    <w:rsid w:val="00167D6A"/>
    <w:rsid w:val="00167EF8"/>
    <w:rsid w:val="00170176"/>
    <w:rsid w:val="001704E3"/>
    <w:rsid w:val="0017068B"/>
    <w:rsid w:val="00170FFA"/>
    <w:rsid w:val="0017106B"/>
    <w:rsid w:val="00171A53"/>
    <w:rsid w:val="00171E5B"/>
    <w:rsid w:val="001726A5"/>
    <w:rsid w:val="00172951"/>
    <w:rsid w:val="00172C3D"/>
    <w:rsid w:val="00172CA2"/>
    <w:rsid w:val="00173AEA"/>
    <w:rsid w:val="0017488C"/>
    <w:rsid w:val="00174982"/>
    <w:rsid w:val="00174B1F"/>
    <w:rsid w:val="00174CDC"/>
    <w:rsid w:val="00174F0B"/>
    <w:rsid w:val="00175214"/>
    <w:rsid w:val="00175355"/>
    <w:rsid w:val="00175B21"/>
    <w:rsid w:val="00175F2D"/>
    <w:rsid w:val="00176B42"/>
    <w:rsid w:val="00176D27"/>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F37"/>
    <w:rsid w:val="00183578"/>
    <w:rsid w:val="00183B67"/>
    <w:rsid w:val="00183BB7"/>
    <w:rsid w:val="0018622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6A51"/>
    <w:rsid w:val="0019768A"/>
    <w:rsid w:val="00197FAD"/>
    <w:rsid w:val="001A062C"/>
    <w:rsid w:val="001A08B0"/>
    <w:rsid w:val="001A13D8"/>
    <w:rsid w:val="001A2150"/>
    <w:rsid w:val="001A3832"/>
    <w:rsid w:val="001A3B7F"/>
    <w:rsid w:val="001A3CA3"/>
    <w:rsid w:val="001A3E01"/>
    <w:rsid w:val="001A3F69"/>
    <w:rsid w:val="001A40E4"/>
    <w:rsid w:val="001A491A"/>
    <w:rsid w:val="001A52BE"/>
    <w:rsid w:val="001A55FE"/>
    <w:rsid w:val="001A5DC4"/>
    <w:rsid w:val="001A7B14"/>
    <w:rsid w:val="001A7C10"/>
    <w:rsid w:val="001A7CF7"/>
    <w:rsid w:val="001B0F0C"/>
    <w:rsid w:val="001B1C35"/>
    <w:rsid w:val="001B220B"/>
    <w:rsid w:val="001B2258"/>
    <w:rsid w:val="001B2C83"/>
    <w:rsid w:val="001B352F"/>
    <w:rsid w:val="001B3C20"/>
    <w:rsid w:val="001B5E0B"/>
    <w:rsid w:val="001B5EAE"/>
    <w:rsid w:val="001B65E6"/>
    <w:rsid w:val="001B689A"/>
    <w:rsid w:val="001B68B4"/>
    <w:rsid w:val="001B6C4A"/>
    <w:rsid w:val="001B6E77"/>
    <w:rsid w:val="001B7232"/>
    <w:rsid w:val="001B793A"/>
    <w:rsid w:val="001B7A26"/>
    <w:rsid w:val="001C13CB"/>
    <w:rsid w:val="001C16AD"/>
    <w:rsid w:val="001C18B8"/>
    <w:rsid w:val="001C18D0"/>
    <w:rsid w:val="001C1C7D"/>
    <w:rsid w:val="001C1C9D"/>
    <w:rsid w:val="001C1D3B"/>
    <w:rsid w:val="001C2710"/>
    <w:rsid w:val="001C29A5"/>
    <w:rsid w:val="001C2AAE"/>
    <w:rsid w:val="001C2C3F"/>
    <w:rsid w:val="001C35C1"/>
    <w:rsid w:val="001C3652"/>
    <w:rsid w:val="001C3AFA"/>
    <w:rsid w:val="001C44B9"/>
    <w:rsid w:val="001C500B"/>
    <w:rsid w:val="001C535C"/>
    <w:rsid w:val="001C54E1"/>
    <w:rsid w:val="001C5D4D"/>
    <w:rsid w:val="001C7352"/>
    <w:rsid w:val="001C7923"/>
    <w:rsid w:val="001D01DD"/>
    <w:rsid w:val="001D09DB"/>
    <w:rsid w:val="001D1149"/>
    <w:rsid w:val="001D118A"/>
    <w:rsid w:val="001D16A3"/>
    <w:rsid w:val="001D20D5"/>
    <w:rsid w:val="001D2120"/>
    <w:rsid w:val="001D24DA"/>
    <w:rsid w:val="001D2AA8"/>
    <w:rsid w:val="001D34D0"/>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03D"/>
    <w:rsid w:val="001E1D64"/>
    <w:rsid w:val="001E1FDF"/>
    <w:rsid w:val="001E22E1"/>
    <w:rsid w:val="001E2678"/>
    <w:rsid w:val="001E2A0B"/>
    <w:rsid w:val="001E2BF9"/>
    <w:rsid w:val="001E2EA2"/>
    <w:rsid w:val="001E341A"/>
    <w:rsid w:val="001E35A7"/>
    <w:rsid w:val="001E3F60"/>
    <w:rsid w:val="001E44AD"/>
    <w:rsid w:val="001E462C"/>
    <w:rsid w:val="001E48A4"/>
    <w:rsid w:val="001E5D00"/>
    <w:rsid w:val="001E7A8E"/>
    <w:rsid w:val="001E7EDF"/>
    <w:rsid w:val="001F002B"/>
    <w:rsid w:val="001F04AC"/>
    <w:rsid w:val="001F0AFF"/>
    <w:rsid w:val="001F0B2C"/>
    <w:rsid w:val="001F127C"/>
    <w:rsid w:val="001F13B3"/>
    <w:rsid w:val="001F1588"/>
    <w:rsid w:val="001F182F"/>
    <w:rsid w:val="001F1D69"/>
    <w:rsid w:val="001F22F4"/>
    <w:rsid w:val="001F2686"/>
    <w:rsid w:val="001F28A4"/>
    <w:rsid w:val="001F3687"/>
    <w:rsid w:val="001F3A38"/>
    <w:rsid w:val="001F3B2D"/>
    <w:rsid w:val="001F3B2F"/>
    <w:rsid w:val="001F4103"/>
    <w:rsid w:val="001F43D3"/>
    <w:rsid w:val="001F43E8"/>
    <w:rsid w:val="001F474C"/>
    <w:rsid w:val="001F4751"/>
    <w:rsid w:val="001F4796"/>
    <w:rsid w:val="001F4A19"/>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0A5D"/>
    <w:rsid w:val="0021259F"/>
    <w:rsid w:val="00212B5E"/>
    <w:rsid w:val="00213041"/>
    <w:rsid w:val="00213381"/>
    <w:rsid w:val="00213EDC"/>
    <w:rsid w:val="00214813"/>
    <w:rsid w:val="002151EF"/>
    <w:rsid w:val="00215E17"/>
    <w:rsid w:val="00215E7E"/>
    <w:rsid w:val="0021633C"/>
    <w:rsid w:val="0021660A"/>
    <w:rsid w:val="002166C0"/>
    <w:rsid w:val="00216ACF"/>
    <w:rsid w:val="0021742A"/>
    <w:rsid w:val="00217B3C"/>
    <w:rsid w:val="00217CB1"/>
    <w:rsid w:val="00217FB1"/>
    <w:rsid w:val="00220678"/>
    <w:rsid w:val="002214CB"/>
    <w:rsid w:val="0022175D"/>
    <w:rsid w:val="002218B8"/>
    <w:rsid w:val="00221CEE"/>
    <w:rsid w:val="002228C0"/>
    <w:rsid w:val="00222B2F"/>
    <w:rsid w:val="00223D6B"/>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53C"/>
    <w:rsid w:val="002270A2"/>
    <w:rsid w:val="00227CB4"/>
    <w:rsid w:val="00227E69"/>
    <w:rsid w:val="002303FD"/>
    <w:rsid w:val="0023043A"/>
    <w:rsid w:val="00230E5C"/>
    <w:rsid w:val="00231ACC"/>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2AC"/>
    <w:rsid w:val="0023649A"/>
    <w:rsid w:val="00237472"/>
    <w:rsid w:val="00237498"/>
    <w:rsid w:val="002376EE"/>
    <w:rsid w:val="002379CE"/>
    <w:rsid w:val="00237DC5"/>
    <w:rsid w:val="0024043B"/>
    <w:rsid w:val="002408C0"/>
    <w:rsid w:val="00240BA9"/>
    <w:rsid w:val="00240C4B"/>
    <w:rsid w:val="00240F79"/>
    <w:rsid w:val="0024144A"/>
    <w:rsid w:val="00241C61"/>
    <w:rsid w:val="00242695"/>
    <w:rsid w:val="00242895"/>
    <w:rsid w:val="00242C64"/>
    <w:rsid w:val="00242EAA"/>
    <w:rsid w:val="00243353"/>
    <w:rsid w:val="002435AB"/>
    <w:rsid w:val="00243625"/>
    <w:rsid w:val="0024398C"/>
    <w:rsid w:val="00243CBC"/>
    <w:rsid w:val="0024432B"/>
    <w:rsid w:val="002445AD"/>
    <w:rsid w:val="002446B3"/>
    <w:rsid w:val="00244C59"/>
    <w:rsid w:val="00244ED3"/>
    <w:rsid w:val="00245573"/>
    <w:rsid w:val="00245C97"/>
    <w:rsid w:val="00245DCA"/>
    <w:rsid w:val="00245E95"/>
    <w:rsid w:val="00246563"/>
    <w:rsid w:val="0024673E"/>
    <w:rsid w:val="00246B59"/>
    <w:rsid w:val="00247BC4"/>
    <w:rsid w:val="00247D86"/>
    <w:rsid w:val="002506FD"/>
    <w:rsid w:val="00250A8E"/>
    <w:rsid w:val="00250C11"/>
    <w:rsid w:val="00250C9A"/>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744"/>
    <w:rsid w:val="002568AA"/>
    <w:rsid w:val="002568B8"/>
    <w:rsid w:val="00256FC0"/>
    <w:rsid w:val="0025705A"/>
    <w:rsid w:val="0025763C"/>
    <w:rsid w:val="00257C71"/>
    <w:rsid w:val="00257E49"/>
    <w:rsid w:val="00260227"/>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E11"/>
    <w:rsid w:val="00266294"/>
    <w:rsid w:val="002663E5"/>
    <w:rsid w:val="00266DF1"/>
    <w:rsid w:val="00267B78"/>
    <w:rsid w:val="00267C59"/>
    <w:rsid w:val="00267FF3"/>
    <w:rsid w:val="00267FFC"/>
    <w:rsid w:val="00270AB2"/>
    <w:rsid w:val="00271A86"/>
    <w:rsid w:val="002721A5"/>
    <w:rsid w:val="002736C7"/>
    <w:rsid w:val="00273AAA"/>
    <w:rsid w:val="002740A8"/>
    <w:rsid w:val="002740DC"/>
    <w:rsid w:val="00275303"/>
    <w:rsid w:val="002758DA"/>
    <w:rsid w:val="002761BF"/>
    <w:rsid w:val="002766EC"/>
    <w:rsid w:val="002767E1"/>
    <w:rsid w:val="00276FB0"/>
    <w:rsid w:val="002771E1"/>
    <w:rsid w:val="00277A2C"/>
    <w:rsid w:val="00280171"/>
    <w:rsid w:val="002803FB"/>
    <w:rsid w:val="00280CF9"/>
    <w:rsid w:val="00281791"/>
    <w:rsid w:val="00281D46"/>
    <w:rsid w:val="00282805"/>
    <w:rsid w:val="002832B4"/>
    <w:rsid w:val="002838FA"/>
    <w:rsid w:val="00284FB6"/>
    <w:rsid w:val="00286574"/>
    <w:rsid w:val="00286DB1"/>
    <w:rsid w:val="002870B3"/>
    <w:rsid w:val="00287559"/>
    <w:rsid w:val="00287BB4"/>
    <w:rsid w:val="00290872"/>
    <w:rsid w:val="00290E8D"/>
    <w:rsid w:val="002911A8"/>
    <w:rsid w:val="00291811"/>
    <w:rsid w:val="00291F06"/>
    <w:rsid w:val="002921FD"/>
    <w:rsid w:val="00292717"/>
    <w:rsid w:val="0029271B"/>
    <w:rsid w:val="00292FFC"/>
    <w:rsid w:val="002934AD"/>
    <w:rsid w:val="002935D4"/>
    <w:rsid w:val="00293718"/>
    <w:rsid w:val="00294534"/>
    <w:rsid w:val="002948E5"/>
    <w:rsid w:val="002955B5"/>
    <w:rsid w:val="00295963"/>
    <w:rsid w:val="00295AA0"/>
    <w:rsid w:val="00295F92"/>
    <w:rsid w:val="002966C6"/>
    <w:rsid w:val="00296892"/>
    <w:rsid w:val="00296ADB"/>
    <w:rsid w:val="00297474"/>
    <w:rsid w:val="00297960"/>
    <w:rsid w:val="002A02F1"/>
    <w:rsid w:val="002A078F"/>
    <w:rsid w:val="002A16C1"/>
    <w:rsid w:val="002A1CAD"/>
    <w:rsid w:val="002A2064"/>
    <w:rsid w:val="002A213C"/>
    <w:rsid w:val="002A369D"/>
    <w:rsid w:val="002A3C9B"/>
    <w:rsid w:val="002A4131"/>
    <w:rsid w:val="002A4459"/>
    <w:rsid w:val="002A46D1"/>
    <w:rsid w:val="002A49C2"/>
    <w:rsid w:val="002A50CB"/>
    <w:rsid w:val="002A5580"/>
    <w:rsid w:val="002A57C2"/>
    <w:rsid w:val="002A5C7B"/>
    <w:rsid w:val="002A6303"/>
    <w:rsid w:val="002A6475"/>
    <w:rsid w:val="002A6844"/>
    <w:rsid w:val="002A68F4"/>
    <w:rsid w:val="002A6AC0"/>
    <w:rsid w:val="002A6F2B"/>
    <w:rsid w:val="002A700D"/>
    <w:rsid w:val="002A7635"/>
    <w:rsid w:val="002A773B"/>
    <w:rsid w:val="002A7F70"/>
    <w:rsid w:val="002B01A8"/>
    <w:rsid w:val="002B0640"/>
    <w:rsid w:val="002B0717"/>
    <w:rsid w:val="002B08B3"/>
    <w:rsid w:val="002B0A0A"/>
    <w:rsid w:val="002B0CF7"/>
    <w:rsid w:val="002B13BE"/>
    <w:rsid w:val="002B1402"/>
    <w:rsid w:val="002B1823"/>
    <w:rsid w:val="002B286A"/>
    <w:rsid w:val="002B2B97"/>
    <w:rsid w:val="002B3272"/>
    <w:rsid w:val="002B3844"/>
    <w:rsid w:val="002B3963"/>
    <w:rsid w:val="002B3B6A"/>
    <w:rsid w:val="002B4115"/>
    <w:rsid w:val="002B4653"/>
    <w:rsid w:val="002B5023"/>
    <w:rsid w:val="002B5030"/>
    <w:rsid w:val="002B580E"/>
    <w:rsid w:val="002B5EEF"/>
    <w:rsid w:val="002B72C2"/>
    <w:rsid w:val="002B785C"/>
    <w:rsid w:val="002B7D44"/>
    <w:rsid w:val="002C0774"/>
    <w:rsid w:val="002C09C9"/>
    <w:rsid w:val="002C0BD3"/>
    <w:rsid w:val="002C133C"/>
    <w:rsid w:val="002C1452"/>
    <w:rsid w:val="002C16FD"/>
    <w:rsid w:val="002C197B"/>
    <w:rsid w:val="002C1B2F"/>
    <w:rsid w:val="002C1EB2"/>
    <w:rsid w:val="002C1F7D"/>
    <w:rsid w:val="002C31CF"/>
    <w:rsid w:val="002C4538"/>
    <w:rsid w:val="002C5799"/>
    <w:rsid w:val="002C6318"/>
    <w:rsid w:val="002C7008"/>
    <w:rsid w:val="002C724B"/>
    <w:rsid w:val="002C78BA"/>
    <w:rsid w:val="002D0613"/>
    <w:rsid w:val="002D0887"/>
    <w:rsid w:val="002D0A7E"/>
    <w:rsid w:val="002D111F"/>
    <w:rsid w:val="002D1177"/>
    <w:rsid w:val="002D126E"/>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763"/>
    <w:rsid w:val="002D655F"/>
    <w:rsid w:val="002D66A8"/>
    <w:rsid w:val="002D66D2"/>
    <w:rsid w:val="002D6B31"/>
    <w:rsid w:val="002D6CAD"/>
    <w:rsid w:val="002D738F"/>
    <w:rsid w:val="002D7C29"/>
    <w:rsid w:val="002E024C"/>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256B"/>
    <w:rsid w:val="002F2B13"/>
    <w:rsid w:val="002F3262"/>
    <w:rsid w:val="002F3C5C"/>
    <w:rsid w:val="002F3D46"/>
    <w:rsid w:val="002F4476"/>
    <w:rsid w:val="002F44ED"/>
    <w:rsid w:val="002F4A81"/>
    <w:rsid w:val="002F4B83"/>
    <w:rsid w:val="002F5244"/>
    <w:rsid w:val="002F53DA"/>
    <w:rsid w:val="002F59B0"/>
    <w:rsid w:val="002F621B"/>
    <w:rsid w:val="002F6263"/>
    <w:rsid w:val="002F6E45"/>
    <w:rsid w:val="002F79C6"/>
    <w:rsid w:val="002F7B29"/>
    <w:rsid w:val="002F7C4C"/>
    <w:rsid w:val="002F7FC3"/>
    <w:rsid w:val="0030007D"/>
    <w:rsid w:val="00300156"/>
    <w:rsid w:val="003004BB"/>
    <w:rsid w:val="00300B56"/>
    <w:rsid w:val="0030147C"/>
    <w:rsid w:val="003018F6"/>
    <w:rsid w:val="00301DD6"/>
    <w:rsid w:val="00302017"/>
    <w:rsid w:val="00302076"/>
    <w:rsid w:val="003033E3"/>
    <w:rsid w:val="0030379F"/>
    <w:rsid w:val="003040C4"/>
    <w:rsid w:val="00304280"/>
    <w:rsid w:val="00304DE6"/>
    <w:rsid w:val="0030542F"/>
    <w:rsid w:val="00305A96"/>
    <w:rsid w:val="00305D28"/>
    <w:rsid w:val="00305D7A"/>
    <w:rsid w:val="00305F3C"/>
    <w:rsid w:val="00305F6F"/>
    <w:rsid w:val="00306563"/>
    <w:rsid w:val="00306A12"/>
    <w:rsid w:val="003076C6"/>
    <w:rsid w:val="00307B05"/>
    <w:rsid w:val="00310773"/>
    <w:rsid w:val="0031147B"/>
    <w:rsid w:val="0031156C"/>
    <w:rsid w:val="00311810"/>
    <w:rsid w:val="00311BA0"/>
    <w:rsid w:val="00312237"/>
    <w:rsid w:val="00312265"/>
    <w:rsid w:val="00312E08"/>
    <w:rsid w:val="00313670"/>
    <w:rsid w:val="0031389A"/>
    <w:rsid w:val="00315588"/>
    <w:rsid w:val="003157EB"/>
    <w:rsid w:val="00315A22"/>
    <w:rsid w:val="003160B1"/>
    <w:rsid w:val="003161D3"/>
    <w:rsid w:val="0031628B"/>
    <w:rsid w:val="0031709E"/>
    <w:rsid w:val="003175DE"/>
    <w:rsid w:val="00317847"/>
    <w:rsid w:val="003178DC"/>
    <w:rsid w:val="003178F7"/>
    <w:rsid w:val="003204BB"/>
    <w:rsid w:val="00320547"/>
    <w:rsid w:val="00320C91"/>
    <w:rsid w:val="00320CD6"/>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3A3"/>
    <w:rsid w:val="0032556F"/>
    <w:rsid w:val="0032581E"/>
    <w:rsid w:val="00325895"/>
    <w:rsid w:val="00325C9E"/>
    <w:rsid w:val="003264CC"/>
    <w:rsid w:val="0032705B"/>
    <w:rsid w:val="003273ED"/>
    <w:rsid w:val="00327402"/>
    <w:rsid w:val="00327673"/>
    <w:rsid w:val="003303C6"/>
    <w:rsid w:val="00330453"/>
    <w:rsid w:val="003305CE"/>
    <w:rsid w:val="00330C1B"/>
    <w:rsid w:val="00330C6A"/>
    <w:rsid w:val="00331546"/>
    <w:rsid w:val="00331585"/>
    <w:rsid w:val="00331FE5"/>
    <w:rsid w:val="00332035"/>
    <w:rsid w:val="0033249E"/>
    <w:rsid w:val="0033289C"/>
    <w:rsid w:val="00332AC2"/>
    <w:rsid w:val="00332DB9"/>
    <w:rsid w:val="00332FC2"/>
    <w:rsid w:val="00333344"/>
    <w:rsid w:val="00334659"/>
    <w:rsid w:val="00334BEC"/>
    <w:rsid w:val="00334ECA"/>
    <w:rsid w:val="00335959"/>
    <w:rsid w:val="00335C4D"/>
    <w:rsid w:val="0033600F"/>
    <w:rsid w:val="0033638E"/>
    <w:rsid w:val="00336AA4"/>
    <w:rsid w:val="0033778C"/>
    <w:rsid w:val="003378CB"/>
    <w:rsid w:val="00337946"/>
    <w:rsid w:val="00337D2B"/>
    <w:rsid w:val="00337F6F"/>
    <w:rsid w:val="00340115"/>
    <w:rsid w:val="00341645"/>
    <w:rsid w:val="00341A6B"/>
    <w:rsid w:val="00342109"/>
    <w:rsid w:val="00342C65"/>
    <w:rsid w:val="0034301B"/>
    <w:rsid w:val="003435CD"/>
    <w:rsid w:val="00343688"/>
    <w:rsid w:val="00344351"/>
    <w:rsid w:val="00344658"/>
    <w:rsid w:val="00345A76"/>
    <w:rsid w:val="003460C5"/>
    <w:rsid w:val="00346C9B"/>
    <w:rsid w:val="00346CFA"/>
    <w:rsid w:val="00346EBE"/>
    <w:rsid w:val="00347269"/>
    <w:rsid w:val="0034741F"/>
    <w:rsid w:val="00347CB5"/>
    <w:rsid w:val="00350BFD"/>
    <w:rsid w:val="003511A0"/>
    <w:rsid w:val="00351D5C"/>
    <w:rsid w:val="0035292B"/>
    <w:rsid w:val="00353355"/>
    <w:rsid w:val="003539E1"/>
    <w:rsid w:val="0035451C"/>
    <w:rsid w:val="00354892"/>
    <w:rsid w:val="00354DC0"/>
    <w:rsid w:val="00354FA2"/>
    <w:rsid w:val="00355853"/>
    <w:rsid w:val="00356CE6"/>
    <w:rsid w:val="00356D2E"/>
    <w:rsid w:val="00357000"/>
    <w:rsid w:val="00357622"/>
    <w:rsid w:val="003601BE"/>
    <w:rsid w:val="003602D1"/>
    <w:rsid w:val="003603CA"/>
    <w:rsid w:val="00360498"/>
    <w:rsid w:val="00360649"/>
    <w:rsid w:val="0036084D"/>
    <w:rsid w:val="0036099D"/>
    <w:rsid w:val="00361AEE"/>
    <w:rsid w:val="00362B21"/>
    <w:rsid w:val="00362F85"/>
    <w:rsid w:val="00362F9A"/>
    <w:rsid w:val="003630F9"/>
    <w:rsid w:val="003639D4"/>
    <w:rsid w:val="00363AA0"/>
    <w:rsid w:val="00363BAE"/>
    <w:rsid w:val="00363F80"/>
    <w:rsid w:val="003644A6"/>
    <w:rsid w:val="00364783"/>
    <w:rsid w:val="00364E99"/>
    <w:rsid w:val="00365368"/>
    <w:rsid w:val="00365FD8"/>
    <w:rsid w:val="003660C3"/>
    <w:rsid w:val="00366B51"/>
    <w:rsid w:val="003674D6"/>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BAC"/>
    <w:rsid w:val="0037702A"/>
    <w:rsid w:val="0037775C"/>
    <w:rsid w:val="00377DC1"/>
    <w:rsid w:val="003806CB"/>
    <w:rsid w:val="0038075E"/>
    <w:rsid w:val="00380BE3"/>
    <w:rsid w:val="00380EEA"/>
    <w:rsid w:val="00381580"/>
    <w:rsid w:val="003816B3"/>
    <w:rsid w:val="00381ACD"/>
    <w:rsid w:val="00381ADB"/>
    <w:rsid w:val="00381FD2"/>
    <w:rsid w:val="0038203E"/>
    <w:rsid w:val="003822D0"/>
    <w:rsid w:val="003834A0"/>
    <w:rsid w:val="003838FE"/>
    <w:rsid w:val="00384A0F"/>
    <w:rsid w:val="00384F19"/>
    <w:rsid w:val="0038562C"/>
    <w:rsid w:val="0038665D"/>
    <w:rsid w:val="0038704B"/>
    <w:rsid w:val="003870EF"/>
    <w:rsid w:val="003875CF"/>
    <w:rsid w:val="0038769F"/>
    <w:rsid w:val="00387CF5"/>
    <w:rsid w:val="003905BF"/>
    <w:rsid w:val="003908DF"/>
    <w:rsid w:val="003913BF"/>
    <w:rsid w:val="00391A86"/>
    <w:rsid w:val="0039218D"/>
    <w:rsid w:val="0039261C"/>
    <w:rsid w:val="00392635"/>
    <w:rsid w:val="00392E90"/>
    <w:rsid w:val="00392F08"/>
    <w:rsid w:val="00393474"/>
    <w:rsid w:val="003938EF"/>
    <w:rsid w:val="00393B83"/>
    <w:rsid w:val="00393F82"/>
    <w:rsid w:val="003943A2"/>
    <w:rsid w:val="003946BE"/>
    <w:rsid w:val="003949ED"/>
    <w:rsid w:val="00394ADE"/>
    <w:rsid w:val="00395793"/>
    <w:rsid w:val="00395806"/>
    <w:rsid w:val="00396448"/>
    <w:rsid w:val="00396A9C"/>
    <w:rsid w:val="00396F68"/>
    <w:rsid w:val="00396F75"/>
    <w:rsid w:val="0039711F"/>
    <w:rsid w:val="003972B6"/>
    <w:rsid w:val="00397537"/>
    <w:rsid w:val="0039769B"/>
    <w:rsid w:val="00397836"/>
    <w:rsid w:val="003A0013"/>
    <w:rsid w:val="003A00B7"/>
    <w:rsid w:val="003A0230"/>
    <w:rsid w:val="003A11DF"/>
    <w:rsid w:val="003A12B3"/>
    <w:rsid w:val="003A1635"/>
    <w:rsid w:val="003A1B34"/>
    <w:rsid w:val="003A23A1"/>
    <w:rsid w:val="003A2E2F"/>
    <w:rsid w:val="003A435A"/>
    <w:rsid w:val="003A48F6"/>
    <w:rsid w:val="003A4E40"/>
    <w:rsid w:val="003A4EBB"/>
    <w:rsid w:val="003A5239"/>
    <w:rsid w:val="003A53D2"/>
    <w:rsid w:val="003A61D7"/>
    <w:rsid w:val="003A6A56"/>
    <w:rsid w:val="003A72CD"/>
    <w:rsid w:val="003A7426"/>
    <w:rsid w:val="003A77AA"/>
    <w:rsid w:val="003A787B"/>
    <w:rsid w:val="003A7BD6"/>
    <w:rsid w:val="003B066C"/>
    <w:rsid w:val="003B097B"/>
    <w:rsid w:val="003B0C87"/>
    <w:rsid w:val="003B1E07"/>
    <w:rsid w:val="003B1FD1"/>
    <w:rsid w:val="003B21CF"/>
    <w:rsid w:val="003B28A1"/>
    <w:rsid w:val="003B3731"/>
    <w:rsid w:val="003B39D1"/>
    <w:rsid w:val="003B3BC9"/>
    <w:rsid w:val="003B4341"/>
    <w:rsid w:val="003B4583"/>
    <w:rsid w:val="003B4813"/>
    <w:rsid w:val="003B4F10"/>
    <w:rsid w:val="003B56E7"/>
    <w:rsid w:val="003B5BD3"/>
    <w:rsid w:val="003B5BF7"/>
    <w:rsid w:val="003B6155"/>
    <w:rsid w:val="003B643A"/>
    <w:rsid w:val="003B6D8C"/>
    <w:rsid w:val="003B7465"/>
    <w:rsid w:val="003B77FC"/>
    <w:rsid w:val="003B78E6"/>
    <w:rsid w:val="003B7F4A"/>
    <w:rsid w:val="003C04A2"/>
    <w:rsid w:val="003C0F13"/>
    <w:rsid w:val="003C10C1"/>
    <w:rsid w:val="003C202C"/>
    <w:rsid w:val="003C2898"/>
    <w:rsid w:val="003C370B"/>
    <w:rsid w:val="003C45F1"/>
    <w:rsid w:val="003C4E77"/>
    <w:rsid w:val="003C5336"/>
    <w:rsid w:val="003C5BE7"/>
    <w:rsid w:val="003C5C5C"/>
    <w:rsid w:val="003C5D77"/>
    <w:rsid w:val="003C5ECB"/>
    <w:rsid w:val="003C6153"/>
    <w:rsid w:val="003C6C9C"/>
    <w:rsid w:val="003C6DAE"/>
    <w:rsid w:val="003C6DD1"/>
    <w:rsid w:val="003C70A4"/>
    <w:rsid w:val="003C72BA"/>
    <w:rsid w:val="003C73E8"/>
    <w:rsid w:val="003C75E2"/>
    <w:rsid w:val="003C7806"/>
    <w:rsid w:val="003C7EE9"/>
    <w:rsid w:val="003D00FE"/>
    <w:rsid w:val="003D0682"/>
    <w:rsid w:val="003D0795"/>
    <w:rsid w:val="003D0922"/>
    <w:rsid w:val="003D0EAE"/>
    <w:rsid w:val="003D0F94"/>
    <w:rsid w:val="003D19A4"/>
    <w:rsid w:val="003D3341"/>
    <w:rsid w:val="003D3604"/>
    <w:rsid w:val="003D3928"/>
    <w:rsid w:val="003D4443"/>
    <w:rsid w:val="003D561C"/>
    <w:rsid w:val="003D57A6"/>
    <w:rsid w:val="003D5F64"/>
    <w:rsid w:val="003D61A9"/>
    <w:rsid w:val="003D7DFC"/>
    <w:rsid w:val="003E001E"/>
    <w:rsid w:val="003E09F3"/>
    <w:rsid w:val="003E0B7F"/>
    <w:rsid w:val="003E13D6"/>
    <w:rsid w:val="003E1CAC"/>
    <w:rsid w:val="003E21AD"/>
    <w:rsid w:val="003E3623"/>
    <w:rsid w:val="003E3867"/>
    <w:rsid w:val="003E3959"/>
    <w:rsid w:val="003E3BE7"/>
    <w:rsid w:val="003E40C2"/>
    <w:rsid w:val="003E4288"/>
    <w:rsid w:val="003E46EF"/>
    <w:rsid w:val="003E48B6"/>
    <w:rsid w:val="003E5E64"/>
    <w:rsid w:val="003E6115"/>
    <w:rsid w:val="003E6320"/>
    <w:rsid w:val="003E6457"/>
    <w:rsid w:val="003E6B48"/>
    <w:rsid w:val="003F01D8"/>
    <w:rsid w:val="003F027C"/>
    <w:rsid w:val="003F03D6"/>
    <w:rsid w:val="003F0576"/>
    <w:rsid w:val="003F0E38"/>
    <w:rsid w:val="003F105D"/>
    <w:rsid w:val="003F1672"/>
    <w:rsid w:val="003F1DDA"/>
    <w:rsid w:val="003F1F86"/>
    <w:rsid w:val="003F21CC"/>
    <w:rsid w:val="003F22D6"/>
    <w:rsid w:val="003F2635"/>
    <w:rsid w:val="003F2E6A"/>
    <w:rsid w:val="003F2F99"/>
    <w:rsid w:val="003F33E9"/>
    <w:rsid w:val="003F3A87"/>
    <w:rsid w:val="003F3BAC"/>
    <w:rsid w:val="003F3BFF"/>
    <w:rsid w:val="003F4894"/>
    <w:rsid w:val="003F490C"/>
    <w:rsid w:val="003F4C5F"/>
    <w:rsid w:val="003F4D15"/>
    <w:rsid w:val="003F541E"/>
    <w:rsid w:val="003F5E37"/>
    <w:rsid w:val="003F623A"/>
    <w:rsid w:val="003F63E6"/>
    <w:rsid w:val="003F6876"/>
    <w:rsid w:val="003F7E4C"/>
    <w:rsid w:val="00400342"/>
    <w:rsid w:val="00400787"/>
    <w:rsid w:val="004012A3"/>
    <w:rsid w:val="00401DF5"/>
    <w:rsid w:val="00402566"/>
    <w:rsid w:val="004025C0"/>
    <w:rsid w:val="004029A8"/>
    <w:rsid w:val="00402BCD"/>
    <w:rsid w:val="00402FB1"/>
    <w:rsid w:val="0040390D"/>
    <w:rsid w:val="00403DE3"/>
    <w:rsid w:val="00403E26"/>
    <w:rsid w:val="00404017"/>
    <w:rsid w:val="00404132"/>
    <w:rsid w:val="004047C6"/>
    <w:rsid w:val="004049AF"/>
    <w:rsid w:val="00404D4F"/>
    <w:rsid w:val="00405203"/>
    <w:rsid w:val="00405519"/>
    <w:rsid w:val="00405B38"/>
    <w:rsid w:val="00405B3A"/>
    <w:rsid w:val="00405BAC"/>
    <w:rsid w:val="004062A2"/>
    <w:rsid w:val="00406416"/>
    <w:rsid w:val="0040749D"/>
    <w:rsid w:val="004074AB"/>
    <w:rsid w:val="0040764C"/>
    <w:rsid w:val="0040775A"/>
    <w:rsid w:val="00407ADC"/>
    <w:rsid w:val="00407B53"/>
    <w:rsid w:val="00407C4A"/>
    <w:rsid w:val="00410404"/>
    <w:rsid w:val="0041046D"/>
    <w:rsid w:val="0041089E"/>
    <w:rsid w:val="00410C43"/>
    <w:rsid w:val="00410F0F"/>
    <w:rsid w:val="00411385"/>
    <w:rsid w:val="004117AC"/>
    <w:rsid w:val="00411E25"/>
    <w:rsid w:val="0041229C"/>
    <w:rsid w:val="0041295E"/>
    <w:rsid w:val="00412D89"/>
    <w:rsid w:val="00412E0F"/>
    <w:rsid w:val="00412F4C"/>
    <w:rsid w:val="00413D34"/>
    <w:rsid w:val="00413D7A"/>
    <w:rsid w:val="00414186"/>
    <w:rsid w:val="00414A8B"/>
    <w:rsid w:val="00414EF8"/>
    <w:rsid w:val="00415588"/>
    <w:rsid w:val="0041567C"/>
    <w:rsid w:val="004159A8"/>
    <w:rsid w:val="00415EBB"/>
    <w:rsid w:val="0041641E"/>
    <w:rsid w:val="0041681C"/>
    <w:rsid w:val="00416D95"/>
    <w:rsid w:val="0041743A"/>
    <w:rsid w:val="00417C84"/>
    <w:rsid w:val="00420E18"/>
    <w:rsid w:val="004211AD"/>
    <w:rsid w:val="0042142C"/>
    <w:rsid w:val="00421A18"/>
    <w:rsid w:val="00421B9D"/>
    <w:rsid w:val="00421EAF"/>
    <w:rsid w:val="00421EFF"/>
    <w:rsid w:val="00422807"/>
    <w:rsid w:val="0042314D"/>
    <w:rsid w:val="00423A46"/>
    <w:rsid w:val="00424443"/>
    <w:rsid w:val="00424986"/>
    <w:rsid w:val="00424D72"/>
    <w:rsid w:val="00425250"/>
    <w:rsid w:val="004252DA"/>
    <w:rsid w:val="004258AA"/>
    <w:rsid w:val="00426007"/>
    <w:rsid w:val="00426021"/>
    <w:rsid w:val="00426038"/>
    <w:rsid w:val="004262A9"/>
    <w:rsid w:val="00426488"/>
    <w:rsid w:val="00426E80"/>
    <w:rsid w:val="0042709C"/>
    <w:rsid w:val="00427D37"/>
    <w:rsid w:val="00427EA1"/>
    <w:rsid w:val="004300A5"/>
    <w:rsid w:val="004305A9"/>
    <w:rsid w:val="004305BF"/>
    <w:rsid w:val="00430683"/>
    <w:rsid w:val="004308B3"/>
    <w:rsid w:val="00431C87"/>
    <w:rsid w:val="004323AB"/>
    <w:rsid w:val="004324AD"/>
    <w:rsid w:val="004324CD"/>
    <w:rsid w:val="00432C1E"/>
    <w:rsid w:val="00432F64"/>
    <w:rsid w:val="00433733"/>
    <w:rsid w:val="004339BE"/>
    <w:rsid w:val="00433C12"/>
    <w:rsid w:val="004342C6"/>
    <w:rsid w:val="004344F1"/>
    <w:rsid w:val="00434542"/>
    <w:rsid w:val="004348D1"/>
    <w:rsid w:val="00434D6C"/>
    <w:rsid w:val="00434FED"/>
    <w:rsid w:val="0043518C"/>
    <w:rsid w:val="00435496"/>
    <w:rsid w:val="004364F5"/>
    <w:rsid w:val="00436627"/>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4F5"/>
    <w:rsid w:val="004459DC"/>
    <w:rsid w:val="004461AE"/>
    <w:rsid w:val="00446C12"/>
    <w:rsid w:val="00447B33"/>
    <w:rsid w:val="00447EA3"/>
    <w:rsid w:val="004508C9"/>
    <w:rsid w:val="00451022"/>
    <w:rsid w:val="00451199"/>
    <w:rsid w:val="00451613"/>
    <w:rsid w:val="004519D6"/>
    <w:rsid w:val="004523D7"/>
    <w:rsid w:val="00452AC1"/>
    <w:rsid w:val="00453F03"/>
    <w:rsid w:val="00453FC7"/>
    <w:rsid w:val="00454557"/>
    <w:rsid w:val="004547A6"/>
    <w:rsid w:val="00456089"/>
    <w:rsid w:val="004561CE"/>
    <w:rsid w:val="0046083F"/>
    <w:rsid w:val="00460F60"/>
    <w:rsid w:val="00461391"/>
    <w:rsid w:val="0046182B"/>
    <w:rsid w:val="0046195E"/>
    <w:rsid w:val="00461E10"/>
    <w:rsid w:val="00461F33"/>
    <w:rsid w:val="00462591"/>
    <w:rsid w:val="0046427E"/>
    <w:rsid w:val="004651AA"/>
    <w:rsid w:val="00465C10"/>
    <w:rsid w:val="00465E10"/>
    <w:rsid w:val="00465E7C"/>
    <w:rsid w:val="004660B7"/>
    <w:rsid w:val="004674B3"/>
    <w:rsid w:val="00470486"/>
    <w:rsid w:val="00470767"/>
    <w:rsid w:val="00470EF9"/>
    <w:rsid w:val="004717FD"/>
    <w:rsid w:val="00471802"/>
    <w:rsid w:val="00471BD9"/>
    <w:rsid w:val="00471C19"/>
    <w:rsid w:val="00471C3B"/>
    <w:rsid w:val="00471FDF"/>
    <w:rsid w:val="00472079"/>
    <w:rsid w:val="0047237A"/>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DBF"/>
    <w:rsid w:val="0048582E"/>
    <w:rsid w:val="004865D9"/>
    <w:rsid w:val="004869A1"/>
    <w:rsid w:val="00486E98"/>
    <w:rsid w:val="0048737A"/>
    <w:rsid w:val="0048743A"/>
    <w:rsid w:val="00487A92"/>
    <w:rsid w:val="004901FA"/>
    <w:rsid w:val="004902FD"/>
    <w:rsid w:val="00490327"/>
    <w:rsid w:val="00490814"/>
    <w:rsid w:val="004909AE"/>
    <w:rsid w:val="00491267"/>
    <w:rsid w:val="004914F5"/>
    <w:rsid w:val="004916A8"/>
    <w:rsid w:val="00491E05"/>
    <w:rsid w:val="00492781"/>
    <w:rsid w:val="00492FD7"/>
    <w:rsid w:val="00493036"/>
    <w:rsid w:val="00493641"/>
    <w:rsid w:val="00493CA2"/>
    <w:rsid w:val="00494061"/>
    <w:rsid w:val="00494131"/>
    <w:rsid w:val="00494422"/>
    <w:rsid w:val="0049484B"/>
    <w:rsid w:val="004955F8"/>
    <w:rsid w:val="00495964"/>
    <w:rsid w:val="004959B5"/>
    <w:rsid w:val="00496607"/>
    <w:rsid w:val="00496C4C"/>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3E06"/>
    <w:rsid w:val="004A41A6"/>
    <w:rsid w:val="004A4A2F"/>
    <w:rsid w:val="004A4CAE"/>
    <w:rsid w:val="004A4D10"/>
    <w:rsid w:val="004A51CC"/>
    <w:rsid w:val="004A5274"/>
    <w:rsid w:val="004A5745"/>
    <w:rsid w:val="004A5B96"/>
    <w:rsid w:val="004A5C1B"/>
    <w:rsid w:val="004A5E18"/>
    <w:rsid w:val="004A5FBB"/>
    <w:rsid w:val="004A60CB"/>
    <w:rsid w:val="004A7506"/>
    <w:rsid w:val="004A79E6"/>
    <w:rsid w:val="004A7E97"/>
    <w:rsid w:val="004B0454"/>
    <w:rsid w:val="004B08A0"/>
    <w:rsid w:val="004B09A8"/>
    <w:rsid w:val="004B0C26"/>
    <w:rsid w:val="004B15EA"/>
    <w:rsid w:val="004B2056"/>
    <w:rsid w:val="004B21AD"/>
    <w:rsid w:val="004B31C0"/>
    <w:rsid w:val="004B3885"/>
    <w:rsid w:val="004B470F"/>
    <w:rsid w:val="004B5344"/>
    <w:rsid w:val="004B571B"/>
    <w:rsid w:val="004B626B"/>
    <w:rsid w:val="004B62FD"/>
    <w:rsid w:val="004B64D6"/>
    <w:rsid w:val="004B70E0"/>
    <w:rsid w:val="004C04EF"/>
    <w:rsid w:val="004C07AD"/>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79"/>
    <w:rsid w:val="004D1147"/>
    <w:rsid w:val="004D16C1"/>
    <w:rsid w:val="004D176A"/>
    <w:rsid w:val="004D1A53"/>
    <w:rsid w:val="004D2260"/>
    <w:rsid w:val="004D2495"/>
    <w:rsid w:val="004D263D"/>
    <w:rsid w:val="004D2684"/>
    <w:rsid w:val="004D2B67"/>
    <w:rsid w:val="004D2B71"/>
    <w:rsid w:val="004D3333"/>
    <w:rsid w:val="004D422D"/>
    <w:rsid w:val="004D5466"/>
    <w:rsid w:val="004D5E49"/>
    <w:rsid w:val="004D6135"/>
    <w:rsid w:val="004D6599"/>
    <w:rsid w:val="004D6F85"/>
    <w:rsid w:val="004D74C6"/>
    <w:rsid w:val="004E06A4"/>
    <w:rsid w:val="004E0C81"/>
    <w:rsid w:val="004E104F"/>
    <w:rsid w:val="004E1482"/>
    <w:rsid w:val="004E186D"/>
    <w:rsid w:val="004E20E6"/>
    <w:rsid w:val="004E2948"/>
    <w:rsid w:val="004E37A2"/>
    <w:rsid w:val="004E38E5"/>
    <w:rsid w:val="004E3AE4"/>
    <w:rsid w:val="004E4139"/>
    <w:rsid w:val="004E4D15"/>
    <w:rsid w:val="004E53D4"/>
    <w:rsid w:val="004E5CAD"/>
    <w:rsid w:val="004E5DDF"/>
    <w:rsid w:val="004E602F"/>
    <w:rsid w:val="004E6AB1"/>
    <w:rsid w:val="004E6B2D"/>
    <w:rsid w:val="004E7D81"/>
    <w:rsid w:val="004F11C0"/>
    <w:rsid w:val="004F15BA"/>
    <w:rsid w:val="004F1967"/>
    <w:rsid w:val="004F29CE"/>
    <w:rsid w:val="004F2B3E"/>
    <w:rsid w:val="004F2B43"/>
    <w:rsid w:val="004F2CD1"/>
    <w:rsid w:val="004F3437"/>
    <w:rsid w:val="004F34F1"/>
    <w:rsid w:val="004F4B3A"/>
    <w:rsid w:val="004F4D44"/>
    <w:rsid w:val="004F5BCC"/>
    <w:rsid w:val="004F5FC6"/>
    <w:rsid w:val="004F67CB"/>
    <w:rsid w:val="004F6CF8"/>
    <w:rsid w:val="004F6EBF"/>
    <w:rsid w:val="004F7427"/>
    <w:rsid w:val="004F753A"/>
    <w:rsid w:val="004F78EE"/>
    <w:rsid w:val="004F7AEB"/>
    <w:rsid w:val="004F7D71"/>
    <w:rsid w:val="005000AB"/>
    <w:rsid w:val="00500517"/>
    <w:rsid w:val="00500BF1"/>
    <w:rsid w:val="0050165B"/>
    <w:rsid w:val="005026EB"/>
    <w:rsid w:val="005030A7"/>
    <w:rsid w:val="00503553"/>
    <w:rsid w:val="005037D4"/>
    <w:rsid w:val="0050408E"/>
    <w:rsid w:val="00504406"/>
    <w:rsid w:val="00504E1A"/>
    <w:rsid w:val="0050545D"/>
    <w:rsid w:val="00505F66"/>
    <w:rsid w:val="005067D4"/>
    <w:rsid w:val="00506F12"/>
    <w:rsid w:val="0051015F"/>
    <w:rsid w:val="0051085E"/>
    <w:rsid w:val="005110BA"/>
    <w:rsid w:val="005115BB"/>
    <w:rsid w:val="00511706"/>
    <w:rsid w:val="005117B4"/>
    <w:rsid w:val="0051234A"/>
    <w:rsid w:val="005124E9"/>
    <w:rsid w:val="005135F6"/>
    <w:rsid w:val="00514AB2"/>
    <w:rsid w:val="00514E40"/>
    <w:rsid w:val="00515266"/>
    <w:rsid w:val="00515304"/>
    <w:rsid w:val="00515849"/>
    <w:rsid w:val="00515B3B"/>
    <w:rsid w:val="0051683D"/>
    <w:rsid w:val="005168B7"/>
    <w:rsid w:val="00517715"/>
    <w:rsid w:val="00521459"/>
    <w:rsid w:val="0052157C"/>
    <w:rsid w:val="00521751"/>
    <w:rsid w:val="00522448"/>
    <w:rsid w:val="00522D32"/>
    <w:rsid w:val="00522F3B"/>
    <w:rsid w:val="00522F7F"/>
    <w:rsid w:val="005233BA"/>
    <w:rsid w:val="00524141"/>
    <w:rsid w:val="00524890"/>
    <w:rsid w:val="00524B13"/>
    <w:rsid w:val="00524D8C"/>
    <w:rsid w:val="005258F3"/>
    <w:rsid w:val="005261E9"/>
    <w:rsid w:val="00526330"/>
    <w:rsid w:val="00526F67"/>
    <w:rsid w:val="0052781E"/>
    <w:rsid w:val="00527874"/>
    <w:rsid w:val="00531E1B"/>
    <w:rsid w:val="00532766"/>
    <w:rsid w:val="005328A6"/>
    <w:rsid w:val="005329B1"/>
    <w:rsid w:val="005333DD"/>
    <w:rsid w:val="0053373C"/>
    <w:rsid w:val="00533F35"/>
    <w:rsid w:val="00534012"/>
    <w:rsid w:val="00534774"/>
    <w:rsid w:val="00534970"/>
    <w:rsid w:val="00535232"/>
    <w:rsid w:val="00535AC2"/>
    <w:rsid w:val="00535AC8"/>
    <w:rsid w:val="00535B8A"/>
    <w:rsid w:val="00535FC6"/>
    <w:rsid w:val="00536AC8"/>
    <w:rsid w:val="00536D8A"/>
    <w:rsid w:val="00536DAE"/>
    <w:rsid w:val="00536E1B"/>
    <w:rsid w:val="005372DE"/>
    <w:rsid w:val="0053735B"/>
    <w:rsid w:val="005377AB"/>
    <w:rsid w:val="00537ADD"/>
    <w:rsid w:val="00537C0B"/>
    <w:rsid w:val="00537D41"/>
    <w:rsid w:val="0054000C"/>
    <w:rsid w:val="005408A1"/>
    <w:rsid w:val="00540F5E"/>
    <w:rsid w:val="00541A92"/>
    <w:rsid w:val="00541E60"/>
    <w:rsid w:val="00542302"/>
    <w:rsid w:val="005434D1"/>
    <w:rsid w:val="00543873"/>
    <w:rsid w:val="00543B14"/>
    <w:rsid w:val="00543CE5"/>
    <w:rsid w:val="005446BF"/>
    <w:rsid w:val="00544703"/>
    <w:rsid w:val="00544D2B"/>
    <w:rsid w:val="00544D87"/>
    <w:rsid w:val="005451AF"/>
    <w:rsid w:val="005454E2"/>
    <w:rsid w:val="00545947"/>
    <w:rsid w:val="005461F4"/>
    <w:rsid w:val="005462CB"/>
    <w:rsid w:val="0054634C"/>
    <w:rsid w:val="005466C8"/>
    <w:rsid w:val="00546B66"/>
    <w:rsid w:val="00546EE4"/>
    <w:rsid w:val="005476A6"/>
    <w:rsid w:val="00547E0E"/>
    <w:rsid w:val="00547F9E"/>
    <w:rsid w:val="00550CD6"/>
    <w:rsid w:val="005512FD"/>
    <w:rsid w:val="00551747"/>
    <w:rsid w:val="00551940"/>
    <w:rsid w:val="005520C6"/>
    <w:rsid w:val="00552560"/>
    <w:rsid w:val="005529B0"/>
    <w:rsid w:val="00552D8C"/>
    <w:rsid w:val="00553831"/>
    <w:rsid w:val="005538EC"/>
    <w:rsid w:val="00553C36"/>
    <w:rsid w:val="00554176"/>
    <w:rsid w:val="005542EA"/>
    <w:rsid w:val="005545E7"/>
    <w:rsid w:val="00554D90"/>
    <w:rsid w:val="00554FEE"/>
    <w:rsid w:val="00555770"/>
    <w:rsid w:val="005557A5"/>
    <w:rsid w:val="00555CF3"/>
    <w:rsid w:val="005562C8"/>
    <w:rsid w:val="00556E7F"/>
    <w:rsid w:val="005577FB"/>
    <w:rsid w:val="00557CAE"/>
    <w:rsid w:val="00557E30"/>
    <w:rsid w:val="0056084F"/>
    <w:rsid w:val="00561AB7"/>
    <w:rsid w:val="00561B5B"/>
    <w:rsid w:val="00561D0B"/>
    <w:rsid w:val="00561E7B"/>
    <w:rsid w:val="005622CE"/>
    <w:rsid w:val="005627ED"/>
    <w:rsid w:val="00562B1B"/>
    <w:rsid w:val="005633EC"/>
    <w:rsid w:val="00563605"/>
    <w:rsid w:val="00563E3F"/>
    <w:rsid w:val="00563E43"/>
    <w:rsid w:val="00564671"/>
    <w:rsid w:val="00564866"/>
    <w:rsid w:val="005650E7"/>
    <w:rsid w:val="005665AB"/>
    <w:rsid w:val="00566F70"/>
    <w:rsid w:val="005672C0"/>
    <w:rsid w:val="005703BA"/>
    <w:rsid w:val="0057085E"/>
    <w:rsid w:val="00570977"/>
    <w:rsid w:val="005714FC"/>
    <w:rsid w:val="00571586"/>
    <w:rsid w:val="00571DFE"/>
    <w:rsid w:val="00572142"/>
    <w:rsid w:val="00572FFA"/>
    <w:rsid w:val="0057311F"/>
    <w:rsid w:val="005732B4"/>
    <w:rsid w:val="005732ED"/>
    <w:rsid w:val="0057340E"/>
    <w:rsid w:val="00573B07"/>
    <w:rsid w:val="00573BAE"/>
    <w:rsid w:val="00573C60"/>
    <w:rsid w:val="0057417F"/>
    <w:rsid w:val="0057433D"/>
    <w:rsid w:val="00574392"/>
    <w:rsid w:val="005744F0"/>
    <w:rsid w:val="0057454C"/>
    <w:rsid w:val="005745AA"/>
    <w:rsid w:val="00574719"/>
    <w:rsid w:val="00575043"/>
    <w:rsid w:val="00575A0C"/>
    <w:rsid w:val="00575AA0"/>
    <w:rsid w:val="00577D42"/>
    <w:rsid w:val="00580677"/>
    <w:rsid w:val="0058119F"/>
    <w:rsid w:val="00582B59"/>
    <w:rsid w:val="00583755"/>
    <w:rsid w:val="00585562"/>
    <w:rsid w:val="00585598"/>
    <w:rsid w:val="005860CF"/>
    <w:rsid w:val="00586EBE"/>
    <w:rsid w:val="00587184"/>
    <w:rsid w:val="00587A22"/>
    <w:rsid w:val="00590057"/>
    <w:rsid w:val="0059019D"/>
    <w:rsid w:val="00590886"/>
    <w:rsid w:val="00590EDD"/>
    <w:rsid w:val="00591416"/>
    <w:rsid w:val="00591773"/>
    <w:rsid w:val="005917A0"/>
    <w:rsid w:val="005920F8"/>
    <w:rsid w:val="0059226A"/>
    <w:rsid w:val="005925D3"/>
    <w:rsid w:val="00592C6A"/>
    <w:rsid w:val="005931C9"/>
    <w:rsid w:val="00596A82"/>
    <w:rsid w:val="00596AD9"/>
    <w:rsid w:val="00597392"/>
    <w:rsid w:val="005A00B2"/>
    <w:rsid w:val="005A041B"/>
    <w:rsid w:val="005A0875"/>
    <w:rsid w:val="005A1517"/>
    <w:rsid w:val="005A19E4"/>
    <w:rsid w:val="005A29EC"/>
    <w:rsid w:val="005A2F50"/>
    <w:rsid w:val="005A3032"/>
    <w:rsid w:val="005A3BCC"/>
    <w:rsid w:val="005A4036"/>
    <w:rsid w:val="005A48F8"/>
    <w:rsid w:val="005A4E29"/>
    <w:rsid w:val="005A4E8D"/>
    <w:rsid w:val="005A5A6B"/>
    <w:rsid w:val="005A5E82"/>
    <w:rsid w:val="005A5FF0"/>
    <w:rsid w:val="005A651F"/>
    <w:rsid w:val="005A6872"/>
    <w:rsid w:val="005A6D73"/>
    <w:rsid w:val="005A7656"/>
    <w:rsid w:val="005A7A60"/>
    <w:rsid w:val="005A7AE9"/>
    <w:rsid w:val="005B04E3"/>
    <w:rsid w:val="005B0916"/>
    <w:rsid w:val="005B0EA8"/>
    <w:rsid w:val="005B118A"/>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4C6"/>
    <w:rsid w:val="005B6504"/>
    <w:rsid w:val="005B6996"/>
    <w:rsid w:val="005B7367"/>
    <w:rsid w:val="005B740F"/>
    <w:rsid w:val="005B780E"/>
    <w:rsid w:val="005C0288"/>
    <w:rsid w:val="005C0332"/>
    <w:rsid w:val="005C042E"/>
    <w:rsid w:val="005C0CFE"/>
    <w:rsid w:val="005C1D15"/>
    <w:rsid w:val="005C278B"/>
    <w:rsid w:val="005C4166"/>
    <w:rsid w:val="005C48DF"/>
    <w:rsid w:val="005C594B"/>
    <w:rsid w:val="005C5ACE"/>
    <w:rsid w:val="005C5D4E"/>
    <w:rsid w:val="005C5F6D"/>
    <w:rsid w:val="005C6358"/>
    <w:rsid w:val="005C73F0"/>
    <w:rsid w:val="005C7501"/>
    <w:rsid w:val="005C760C"/>
    <w:rsid w:val="005C78AA"/>
    <w:rsid w:val="005C799F"/>
    <w:rsid w:val="005C7C83"/>
    <w:rsid w:val="005D0A4A"/>
    <w:rsid w:val="005D0BC9"/>
    <w:rsid w:val="005D0D8D"/>
    <w:rsid w:val="005D1364"/>
    <w:rsid w:val="005D1EC4"/>
    <w:rsid w:val="005D1F32"/>
    <w:rsid w:val="005D209B"/>
    <w:rsid w:val="005D2514"/>
    <w:rsid w:val="005D28D5"/>
    <w:rsid w:val="005D2DC0"/>
    <w:rsid w:val="005D2E1D"/>
    <w:rsid w:val="005D3AB3"/>
    <w:rsid w:val="005D3C48"/>
    <w:rsid w:val="005D44DF"/>
    <w:rsid w:val="005D4967"/>
    <w:rsid w:val="005D5123"/>
    <w:rsid w:val="005D634A"/>
    <w:rsid w:val="005D6DBE"/>
    <w:rsid w:val="005D71CE"/>
    <w:rsid w:val="005D7412"/>
    <w:rsid w:val="005D74E8"/>
    <w:rsid w:val="005D7E55"/>
    <w:rsid w:val="005D7FB7"/>
    <w:rsid w:val="005E0727"/>
    <w:rsid w:val="005E1620"/>
    <w:rsid w:val="005E19F4"/>
    <w:rsid w:val="005E216B"/>
    <w:rsid w:val="005E2F66"/>
    <w:rsid w:val="005E37D7"/>
    <w:rsid w:val="005E3C43"/>
    <w:rsid w:val="005E40C3"/>
    <w:rsid w:val="005E6200"/>
    <w:rsid w:val="005E62DD"/>
    <w:rsid w:val="005E65F0"/>
    <w:rsid w:val="005E6691"/>
    <w:rsid w:val="005E702C"/>
    <w:rsid w:val="005E70AC"/>
    <w:rsid w:val="005E7D39"/>
    <w:rsid w:val="005E7EA6"/>
    <w:rsid w:val="005F0DF6"/>
    <w:rsid w:val="005F15F1"/>
    <w:rsid w:val="005F1993"/>
    <w:rsid w:val="005F19BC"/>
    <w:rsid w:val="005F2329"/>
    <w:rsid w:val="005F2D82"/>
    <w:rsid w:val="005F3B55"/>
    <w:rsid w:val="005F415B"/>
    <w:rsid w:val="005F4625"/>
    <w:rsid w:val="005F465F"/>
    <w:rsid w:val="005F4664"/>
    <w:rsid w:val="005F4AAE"/>
    <w:rsid w:val="005F4F1B"/>
    <w:rsid w:val="005F51EB"/>
    <w:rsid w:val="005F5380"/>
    <w:rsid w:val="005F60B5"/>
    <w:rsid w:val="005F6365"/>
    <w:rsid w:val="005F6936"/>
    <w:rsid w:val="005F6AC2"/>
    <w:rsid w:val="005F7A13"/>
    <w:rsid w:val="00600FA8"/>
    <w:rsid w:val="0060188A"/>
    <w:rsid w:val="006019A8"/>
    <w:rsid w:val="00601AA0"/>
    <w:rsid w:val="00602634"/>
    <w:rsid w:val="00602AAA"/>
    <w:rsid w:val="006030BC"/>
    <w:rsid w:val="006030E9"/>
    <w:rsid w:val="00603488"/>
    <w:rsid w:val="006035F2"/>
    <w:rsid w:val="00603821"/>
    <w:rsid w:val="00604191"/>
    <w:rsid w:val="00604A8A"/>
    <w:rsid w:val="00606434"/>
    <w:rsid w:val="006064C5"/>
    <w:rsid w:val="00607248"/>
    <w:rsid w:val="006105F8"/>
    <w:rsid w:val="00611052"/>
    <w:rsid w:val="00611377"/>
    <w:rsid w:val="006117E0"/>
    <w:rsid w:val="00611E82"/>
    <w:rsid w:val="00612610"/>
    <w:rsid w:val="00612C3B"/>
    <w:rsid w:val="00613701"/>
    <w:rsid w:val="00613949"/>
    <w:rsid w:val="0061440B"/>
    <w:rsid w:val="00614DE2"/>
    <w:rsid w:val="006150D0"/>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E"/>
    <w:rsid w:val="0062223D"/>
    <w:rsid w:val="00622CA7"/>
    <w:rsid w:val="00623161"/>
    <w:rsid w:val="00623546"/>
    <w:rsid w:val="00623783"/>
    <w:rsid w:val="006241AA"/>
    <w:rsid w:val="0062524D"/>
    <w:rsid w:val="006255F1"/>
    <w:rsid w:val="006260D4"/>
    <w:rsid w:val="006265B5"/>
    <w:rsid w:val="00627142"/>
    <w:rsid w:val="006272BC"/>
    <w:rsid w:val="00627310"/>
    <w:rsid w:val="00627338"/>
    <w:rsid w:val="00627BD0"/>
    <w:rsid w:val="00630525"/>
    <w:rsid w:val="00630979"/>
    <w:rsid w:val="00630E0D"/>
    <w:rsid w:val="0063123F"/>
    <w:rsid w:val="00631569"/>
    <w:rsid w:val="00631EEC"/>
    <w:rsid w:val="00632295"/>
    <w:rsid w:val="00633361"/>
    <w:rsid w:val="00634093"/>
    <w:rsid w:val="006341BE"/>
    <w:rsid w:val="006354CE"/>
    <w:rsid w:val="00635D3F"/>
    <w:rsid w:val="00635E38"/>
    <w:rsid w:val="0063643E"/>
    <w:rsid w:val="00636A13"/>
    <w:rsid w:val="00637912"/>
    <w:rsid w:val="00637A05"/>
    <w:rsid w:val="006407A2"/>
    <w:rsid w:val="00641959"/>
    <w:rsid w:val="00641B1C"/>
    <w:rsid w:val="00641CF9"/>
    <w:rsid w:val="00641EC1"/>
    <w:rsid w:val="00642EB8"/>
    <w:rsid w:val="0064327F"/>
    <w:rsid w:val="00643A90"/>
    <w:rsid w:val="00643BD4"/>
    <w:rsid w:val="00644295"/>
    <w:rsid w:val="006443CF"/>
    <w:rsid w:val="006443EA"/>
    <w:rsid w:val="006446B7"/>
    <w:rsid w:val="006452DA"/>
    <w:rsid w:val="00645547"/>
    <w:rsid w:val="00645ABC"/>
    <w:rsid w:val="00647508"/>
    <w:rsid w:val="00647554"/>
    <w:rsid w:val="00647E3E"/>
    <w:rsid w:val="006501A9"/>
    <w:rsid w:val="006501AC"/>
    <w:rsid w:val="00651312"/>
    <w:rsid w:val="0065144F"/>
    <w:rsid w:val="00651633"/>
    <w:rsid w:val="00651B1B"/>
    <w:rsid w:val="00651C6C"/>
    <w:rsid w:val="006520DA"/>
    <w:rsid w:val="006524B9"/>
    <w:rsid w:val="00652C4C"/>
    <w:rsid w:val="0065306C"/>
    <w:rsid w:val="006532DB"/>
    <w:rsid w:val="00653433"/>
    <w:rsid w:val="00653578"/>
    <w:rsid w:val="0065390E"/>
    <w:rsid w:val="00653B73"/>
    <w:rsid w:val="00653BCE"/>
    <w:rsid w:val="006543C7"/>
    <w:rsid w:val="00654BBA"/>
    <w:rsid w:val="0065586E"/>
    <w:rsid w:val="00655964"/>
    <w:rsid w:val="00655ABE"/>
    <w:rsid w:val="006561C5"/>
    <w:rsid w:val="0065647C"/>
    <w:rsid w:val="00656AC4"/>
    <w:rsid w:val="00656C25"/>
    <w:rsid w:val="00656E51"/>
    <w:rsid w:val="0065777B"/>
    <w:rsid w:val="00660709"/>
    <w:rsid w:val="00660DA5"/>
    <w:rsid w:val="006611C8"/>
    <w:rsid w:val="00661672"/>
    <w:rsid w:val="00662413"/>
    <w:rsid w:val="00662C19"/>
    <w:rsid w:val="00662EB9"/>
    <w:rsid w:val="006631B4"/>
    <w:rsid w:val="006635B9"/>
    <w:rsid w:val="00663E95"/>
    <w:rsid w:val="00663F7D"/>
    <w:rsid w:val="006640D5"/>
    <w:rsid w:val="0066439C"/>
    <w:rsid w:val="0066445D"/>
    <w:rsid w:val="006649BD"/>
    <w:rsid w:val="00664D53"/>
    <w:rsid w:val="00664E16"/>
    <w:rsid w:val="00665A3E"/>
    <w:rsid w:val="0066609C"/>
    <w:rsid w:val="0066719E"/>
    <w:rsid w:val="0066780C"/>
    <w:rsid w:val="00667FEC"/>
    <w:rsid w:val="0067034D"/>
    <w:rsid w:val="00670686"/>
    <w:rsid w:val="006706AF"/>
    <w:rsid w:val="006709B2"/>
    <w:rsid w:val="00670FF7"/>
    <w:rsid w:val="0067165A"/>
    <w:rsid w:val="00671AB5"/>
    <w:rsid w:val="00671D98"/>
    <w:rsid w:val="00672002"/>
    <w:rsid w:val="006724DC"/>
    <w:rsid w:val="0067309F"/>
    <w:rsid w:val="00673636"/>
    <w:rsid w:val="006739D5"/>
    <w:rsid w:val="00673D30"/>
    <w:rsid w:val="00674557"/>
    <w:rsid w:val="00674F18"/>
    <w:rsid w:val="00674F5B"/>
    <w:rsid w:val="00675144"/>
    <w:rsid w:val="00675153"/>
    <w:rsid w:val="00675231"/>
    <w:rsid w:val="006752C6"/>
    <w:rsid w:val="006754AB"/>
    <w:rsid w:val="006756CF"/>
    <w:rsid w:val="00675B91"/>
    <w:rsid w:val="00675C06"/>
    <w:rsid w:val="00675C2D"/>
    <w:rsid w:val="00675F6F"/>
    <w:rsid w:val="00676376"/>
    <w:rsid w:val="00676C5A"/>
    <w:rsid w:val="00677159"/>
    <w:rsid w:val="006772B4"/>
    <w:rsid w:val="00677326"/>
    <w:rsid w:val="006773A1"/>
    <w:rsid w:val="0067769E"/>
    <w:rsid w:val="00677BA5"/>
    <w:rsid w:val="0068036B"/>
    <w:rsid w:val="00680AE7"/>
    <w:rsid w:val="00680BD8"/>
    <w:rsid w:val="00681115"/>
    <w:rsid w:val="006812A0"/>
    <w:rsid w:val="00681AED"/>
    <w:rsid w:val="00681EAE"/>
    <w:rsid w:val="006824F5"/>
    <w:rsid w:val="00682C1E"/>
    <w:rsid w:val="00682EC8"/>
    <w:rsid w:val="00683070"/>
    <w:rsid w:val="00683140"/>
    <w:rsid w:val="00683499"/>
    <w:rsid w:val="00683A63"/>
    <w:rsid w:val="00683AD3"/>
    <w:rsid w:val="006843CB"/>
    <w:rsid w:val="006847AE"/>
    <w:rsid w:val="00684A09"/>
    <w:rsid w:val="00684AED"/>
    <w:rsid w:val="00684C91"/>
    <w:rsid w:val="0068529E"/>
    <w:rsid w:val="00685F04"/>
    <w:rsid w:val="00686476"/>
    <w:rsid w:val="006868A6"/>
    <w:rsid w:val="0068718C"/>
    <w:rsid w:val="0068722C"/>
    <w:rsid w:val="00687435"/>
    <w:rsid w:val="006875BA"/>
    <w:rsid w:val="00687AA7"/>
    <w:rsid w:val="00691112"/>
    <w:rsid w:val="00691801"/>
    <w:rsid w:val="00691F8E"/>
    <w:rsid w:val="00692014"/>
    <w:rsid w:val="00692378"/>
    <w:rsid w:val="006923C9"/>
    <w:rsid w:val="00692815"/>
    <w:rsid w:val="006930F3"/>
    <w:rsid w:val="00693657"/>
    <w:rsid w:val="0069496B"/>
    <w:rsid w:val="00694C5B"/>
    <w:rsid w:val="00695607"/>
    <w:rsid w:val="0069564B"/>
    <w:rsid w:val="00696B46"/>
    <w:rsid w:val="006970B3"/>
    <w:rsid w:val="00697127"/>
    <w:rsid w:val="006975E4"/>
    <w:rsid w:val="006978FA"/>
    <w:rsid w:val="006A02C0"/>
    <w:rsid w:val="006A02D4"/>
    <w:rsid w:val="006A0A68"/>
    <w:rsid w:val="006A0DD9"/>
    <w:rsid w:val="006A1411"/>
    <w:rsid w:val="006A1F76"/>
    <w:rsid w:val="006A20AF"/>
    <w:rsid w:val="006A219B"/>
    <w:rsid w:val="006A260A"/>
    <w:rsid w:val="006A2A36"/>
    <w:rsid w:val="006A2FE3"/>
    <w:rsid w:val="006A3870"/>
    <w:rsid w:val="006A3984"/>
    <w:rsid w:val="006A3FC6"/>
    <w:rsid w:val="006A4395"/>
    <w:rsid w:val="006A45E1"/>
    <w:rsid w:val="006A4E7E"/>
    <w:rsid w:val="006A4FA9"/>
    <w:rsid w:val="006A4FBF"/>
    <w:rsid w:val="006A5B03"/>
    <w:rsid w:val="006A6262"/>
    <w:rsid w:val="006A66E8"/>
    <w:rsid w:val="006A6B74"/>
    <w:rsid w:val="006A705D"/>
    <w:rsid w:val="006A771A"/>
    <w:rsid w:val="006A7B89"/>
    <w:rsid w:val="006B05B5"/>
    <w:rsid w:val="006B0745"/>
    <w:rsid w:val="006B0FEC"/>
    <w:rsid w:val="006B132A"/>
    <w:rsid w:val="006B13E9"/>
    <w:rsid w:val="006B19C2"/>
    <w:rsid w:val="006B223A"/>
    <w:rsid w:val="006B23AD"/>
    <w:rsid w:val="006B2B39"/>
    <w:rsid w:val="006B2BCD"/>
    <w:rsid w:val="006B2C7E"/>
    <w:rsid w:val="006B37EF"/>
    <w:rsid w:val="006B3F4D"/>
    <w:rsid w:val="006B4131"/>
    <w:rsid w:val="006B4C95"/>
    <w:rsid w:val="006B55BE"/>
    <w:rsid w:val="006B5685"/>
    <w:rsid w:val="006B582A"/>
    <w:rsid w:val="006B5D64"/>
    <w:rsid w:val="006B646F"/>
    <w:rsid w:val="006B6DDB"/>
    <w:rsid w:val="006B767C"/>
    <w:rsid w:val="006B7A88"/>
    <w:rsid w:val="006C095A"/>
    <w:rsid w:val="006C0F17"/>
    <w:rsid w:val="006C18D4"/>
    <w:rsid w:val="006C1BD2"/>
    <w:rsid w:val="006C22C0"/>
    <w:rsid w:val="006C3BD2"/>
    <w:rsid w:val="006C3C37"/>
    <w:rsid w:val="006C4AB6"/>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495"/>
    <w:rsid w:val="006D0C5F"/>
    <w:rsid w:val="006D0E98"/>
    <w:rsid w:val="006D123E"/>
    <w:rsid w:val="006D1346"/>
    <w:rsid w:val="006D17F6"/>
    <w:rsid w:val="006D19A8"/>
    <w:rsid w:val="006D1C1D"/>
    <w:rsid w:val="006D1D17"/>
    <w:rsid w:val="006D1D7B"/>
    <w:rsid w:val="006D20E6"/>
    <w:rsid w:val="006D220D"/>
    <w:rsid w:val="006D2BAB"/>
    <w:rsid w:val="006D2C00"/>
    <w:rsid w:val="006D43E6"/>
    <w:rsid w:val="006D44B4"/>
    <w:rsid w:val="006D4831"/>
    <w:rsid w:val="006D4B2A"/>
    <w:rsid w:val="006D4C13"/>
    <w:rsid w:val="006D4D04"/>
    <w:rsid w:val="006D53E2"/>
    <w:rsid w:val="006D5F55"/>
    <w:rsid w:val="006D6286"/>
    <w:rsid w:val="006D6865"/>
    <w:rsid w:val="006D7161"/>
    <w:rsid w:val="006D7292"/>
    <w:rsid w:val="006D75D1"/>
    <w:rsid w:val="006D7B37"/>
    <w:rsid w:val="006D7F04"/>
    <w:rsid w:val="006E0360"/>
    <w:rsid w:val="006E0377"/>
    <w:rsid w:val="006E080D"/>
    <w:rsid w:val="006E0DC6"/>
    <w:rsid w:val="006E1D47"/>
    <w:rsid w:val="006E200F"/>
    <w:rsid w:val="006E24CE"/>
    <w:rsid w:val="006E280C"/>
    <w:rsid w:val="006E2A00"/>
    <w:rsid w:val="006E39DD"/>
    <w:rsid w:val="006E3A48"/>
    <w:rsid w:val="006E3D69"/>
    <w:rsid w:val="006E409F"/>
    <w:rsid w:val="006E500C"/>
    <w:rsid w:val="006E52F3"/>
    <w:rsid w:val="006E543C"/>
    <w:rsid w:val="006E5D30"/>
    <w:rsid w:val="006E5FC2"/>
    <w:rsid w:val="006E63FD"/>
    <w:rsid w:val="006E6487"/>
    <w:rsid w:val="006E659A"/>
    <w:rsid w:val="006E65A2"/>
    <w:rsid w:val="006E67EE"/>
    <w:rsid w:val="006E747F"/>
    <w:rsid w:val="006E7593"/>
    <w:rsid w:val="006F0113"/>
    <w:rsid w:val="006F0510"/>
    <w:rsid w:val="006F0C3A"/>
    <w:rsid w:val="006F12CE"/>
    <w:rsid w:val="006F1E59"/>
    <w:rsid w:val="006F209C"/>
    <w:rsid w:val="006F2283"/>
    <w:rsid w:val="006F2454"/>
    <w:rsid w:val="006F2969"/>
    <w:rsid w:val="006F373A"/>
    <w:rsid w:val="006F4414"/>
    <w:rsid w:val="006F464A"/>
    <w:rsid w:val="006F4A27"/>
    <w:rsid w:val="006F4DAB"/>
    <w:rsid w:val="006F50F7"/>
    <w:rsid w:val="006F53B0"/>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2A5"/>
    <w:rsid w:val="0070543C"/>
    <w:rsid w:val="00706703"/>
    <w:rsid w:val="00707278"/>
    <w:rsid w:val="0070776A"/>
    <w:rsid w:val="00710D24"/>
    <w:rsid w:val="007112CC"/>
    <w:rsid w:val="0071199D"/>
    <w:rsid w:val="00711B0B"/>
    <w:rsid w:val="00711F27"/>
    <w:rsid w:val="00711F5A"/>
    <w:rsid w:val="007122F3"/>
    <w:rsid w:val="00712E53"/>
    <w:rsid w:val="00713E8F"/>
    <w:rsid w:val="007140DA"/>
    <w:rsid w:val="007145AB"/>
    <w:rsid w:val="007146FE"/>
    <w:rsid w:val="00714E19"/>
    <w:rsid w:val="0071563F"/>
    <w:rsid w:val="0071571C"/>
    <w:rsid w:val="007165E3"/>
    <w:rsid w:val="007167E2"/>
    <w:rsid w:val="00717223"/>
    <w:rsid w:val="00717293"/>
    <w:rsid w:val="007172D5"/>
    <w:rsid w:val="00717ADF"/>
    <w:rsid w:val="00717CD6"/>
    <w:rsid w:val="00717D1E"/>
    <w:rsid w:val="00720B19"/>
    <w:rsid w:val="0072118B"/>
    <w:rsid w:val="00721B42"/>
    <w:rsid w:val="00721DC4"/>
    <w:rsid w:val="00721F92"/>
    <w:rsid w:val="00721FA2"/>
    <w:rsid w:val="00722093"/>
    <w:rsid w:val="0072304C"/>
    <w:rsid w:val="00723313"/>
    <w:rsid w:val="00723532"/>
    <w:rsid w:val="007235E4"/>
    <w:rsid w:val="007240BB"/>
    <w:rsid w:val="00724378"/>
    <w:rsid w:val="0072467C"/>
    <w:rsid w:val="00724B18"/>
    <w:rsid w:val="00724B7F"/>
    <w:rsid w:val="00725455"/>
    <w:rsid w:val="00726AF6"/>
    <w:rsid w:val="0072735F"/>
    <w:rsid w:val="00727705"/>
    <w:rsid w:val="00727DF0"/>
    <w:rsid w:val="00730802"/>
    <w:rsid w:val="00730B33"/>
    <w:rsid w:val="00730BFA"/>
    <w:rsid w:val="00730DC4"/>
    <w:rsid w:val="00731F3D"/>
    <w:rsid w:val="00732730"/>
    <w:rsid w:val="007327AA"/>
    <w:rsid w:val="007329AF"/>
    <w:rsid w:val="00732FEE"/>
    <w:rsid w:val="00733110"/>
    <w:rsid w:val="00733433"/>
    <w:rsid w:val="00733606"/>
    <w:rsid w:val="00733951"/>
    <w:rsid w:val="00734D12"/>
    <w:rsid w:val="00734E80"/>
    <w:rsid w:val="00735AF5"/>
    <w:rsid w:val="007368C4"/>
    <w:rsid w:val="00736A3C"/>
    <w:rsid w:val="00736F10"/>
    <w:rsid w:val="00737428"/>
    <w:rsid w:val="0073764A"/>
    <w:rsid w:val="00737D7E"/>
    <w:rsid w:val="00737FCD"/>
    <w:rsid w:val="007404B4"/>
    <w:rsid w:val="00740571"/>
    <w:rsid w:val="00740C72"/>
    <w:rsid w:val="00740FE2"/>
    <w:rsid w:val="00741059"/>
    <w:rsid w:val="0074157A"/>
    <w:rsid w:val="00742363"/>
    <w:rsid w:val="007431EE"/>
    <w:rsid w:val="007432D6"/>
    <w:rsid w:val="007438AB"/>
    <w:rsid w:val="00743F46"/>
    <w:rsid w:val="0074459D"/>
    <w:rsid w:val="00744983"/>
    <w:rsid w:val="00744FD7"/>
    <w:rsid w:val="0074547E"/>
    <w:rsid w:val="0074672A"/>
    <w:rsid w:val="00746B34"/>
    <w:rsid w:val="0074728C"/>
    <w:rsid w:val="00747365"/>
    <w:rsid w:val="007474C7"/>
    <w:rsid w:val="00747A4A"/>
    <w:rsid w:val="00747A8D"/>
    <w:rsid w:val="00747D25"/>
    <w:rsid w:val="007500B0"/>
    <w:rsid w:val="00750124"/>
    <w:rsid w:val="0075014D"/>
    <w:rsid w:val="00750282"/>
    <w:rsid w:val="00750D3D"/>
    <w:rsid w:val="00750EF1"/>
    <w:rsid w:val="0075101B"/>
    <w:rsid w:val="00751FF7"/>
    <w:rsid w:val="007526A1"/>
    <w:rsid w:val="00752E46"/>
    <w:rsid w:val="007530C0"/>
    <w:rsid w:val="00753384"/>
    <w:rsid w:val="00753D40"/>
    <w:rsid w:val="007544CB"/>
    <w:rsid w:val="00754738"/>
    <w:rsid w:val="00754E14"/>
    <w:rsid w:val="0075509C"/>
    <w:rsid w:val="0075541A"/>
    <w:rsid w:val="00755425"/>
    <w:rsid w:val="00755595"/>
    <w:rsid w:val="00755DD1"/>
    <w:rsid w:val="00756019"/>
    <w:rsid w:val="00756078"/>
    <w:rsid w:val="007561BD"/>
    <w:rsid w:val="007561C5"/>
    <w:rsid w:val="007564AC"/>
    <w:rsid w:val="00756513"/>
    <w:rsid w:val="0075749D"/>
    <w:rsid w:val="0075783C"/>
    <w:rsid w:val="00760702"/>
    <w:rsid w:val="0076077D"/>
    <w:rsid w:val="007621A0"/>
    <w:rsid w:val="007624FD"/>
    <w:rsid w:val="007628E3"/>
    <w:rsid w:val="0076337E"/>
    <w:rsid w:val="00763401"/>
    <w:rsid w:val="00763DED"/>
    <w:rsid w:val="00763F88"/>
    <w:rsid w:val="00763FC4"/>
    <w:rsid w:val="00764497"/>
    <w:rsid w:val="00764AB3"/>
    <w:rsid w:val="00764EA3"/>
    <w:rsid w:val="00765353"/>
    <w:rsid w:val="007656EF"/>
    <w:rsid w:val="007660DE"/>
    <w:rsid w:val="007664C8"/>
    <w:rsid w:val="0076694C"/>
    <w:rsid w:val="0076703A"/>
    <w:rsid w:val="00767AC1"/>
    <w:rsid w:val="0077092E"/>
    <w:rsid w:val="007714EC"/>
    <w:rsid w:val="007716DA"/>
    <w:rsid w:val="00771A32"/>
    <w:rsid w:val="00773DFB"/>
    <w:rsid w:val="00774421"/>
    <w:rsid w:val="007748D4"/>
    <w:rsid w:val="007756EA"/>
    <w:rsid w:val="00775791"/>
    <w:rsid w:val="00775970"/>
    <w:rsid w:val="007761F6"/>
    <w:rsid w:val="0077663C"/>
    <w:rsid w:val="00776D50"/>
    <w:rsid w:val="00776E9A"/>
    <w:rsid w:val="00777365"/>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594D"/>
    <w:rsid w:val="0078687F"/>
    <w:rsid w:val="00787117"/>
    <w:rsid w:val="00787810"/>
    <w:rsid w:val="0079081A"/>
    <w:rsid w:val="00790909"/>
    <w:rsid w:val="00790A12"/>
    <w:rsid w:val="007911D2"/>
    <w:rsid w:val="0079122A"/>
    <w:rsid w:val="007917D9"/>
    <w:rsid w:val="00791882"/>
    <w:rsid w:val="00791D8A"/>
    <w:rsid w:val="00791DBE"/>
    <w:rsid w:val="007925F7"/>
    <w:rsid w:val="007929D7"/>
    <w:rsid w:val="00792B18"/>
    <w:rsid w:val="0079404F"/>
    <w:rsid w:val="007944FE"/>
    <w:rsid w:val="007945F0"/>
    <w:rsid w:val="00794661"/>
    <w:rsid w:val="007954AA"/>
    <w:rsid w:val="00795876"/>
    <w:rsid w:val="00796E0C"/>
    <w:rsid w:val="00797CA5"/>
    <w:rsid w:val="007A0A1D"/>
    <w:rsid w:val="007A1C17"/>
    <w:rsid w:val="007A1E27"/>
    <w:rsid w:val="007A2836"/>
    <w:rsid w:val="007A3993"/>
    <w:rsid w:val="007A409B"/>
    <w:rsid w:val="007A47EF"/>
    <w:rsid w:val="007A4969"/>
    <w:rsid w:val="007A5161"/>
    <w:rsid w:val="007A5379"/>
    <w:rsid w:val="007A5FA6"/>
    <w:rsid w:val="007A6698"/>
    <w:rsid w:val="007A6E89"/>
    <w:rsid w:val="007A70AF"/>
    <w:rsid w:val="007A7EF0"/>
    <w:rsid w:val="007B133B"/>
    <w:rsid w:val="007B13FE"/>
    <w:rsid w:val="007B14AC"/>
    <w:rsid w:val="007B1C48"/>
    <w:rsid w:val="007B1E1B"/>
    <w:rsid w:val="007B23BC"/>
    <w:rsid w:val="007B27A7"/>
    <w:rsid w:val="007B32CA"/>
    <w:rsid w:val="007B3356"/>
    <w:rsid w:val="007B33E4"/>
    <w:rsid w:val="007B382A"/>
    <w:rsid w:val="007B39CB"/>
    <w:rsid w:val="007B3B18"/>
    <w:rsid w:val="007B40BB"/>
    <w:rsid w:val="007B4407"/>
    <w:rsid w:val="007B487F"/>
    <w:rsid w:val="007B4C2E"/>
    <w:rsid w:val="007B4D27"/>
    <w:rsid w:val="007B5019"/>
    <w:rsid w:val="007B5618"/>
    <w:rsid w:val="007B5731"/>
    <w:rsid w:val="007B5BA4"/>
    <w:rsid w:val="007B68D8"/>
    <w:rsid w:val="007B6E39"/>
    <w:rsid w:val="007B7591"/>
    <w:rsid w:val="007B7F5F"/>
    <w:rsid w:val="007C00F8"/>
    <w:rsid w:val="007C0477"/>
    <w:rsid w:val="007C04FC"/>
    <w:rsid w:val="007C050D"/>
    <w:rsid w:val="007C19BD"/>
    <w:rsid w:val="007C207E"/>
    <w:rsid w:val="007C23BA"/>
    <w:rsid w:val="007C2A06"/>
    <w:rsid w:val="007C2CC5"/>
    <w:rsid w:val="007C2EF9"/>
    <w:rsid w:val="007C345E"/>
    <w:rsid w:val="007C38C4"/>
    <w:rsid w:val="007C3B7B"/>
    <w:rsid w:val="007C4647"/>
    <w:rsid w:val="007C46F6"/>
    <w:rsid w:val="007C4D65"/>
    <w:rsid w:val="007C53EB"/>
    <w:rsid w:val="007C5CBF"/>
    <w:rsid w:val="007C683D"/>
    <w:rsid w:val="007C7370"/>
    <w:rsid w:val="007D02B2"/>
    <w:rsid w:val="007D0498"/>
    <w:rsid w:val="007D09F8"/>
    <w:rsid w:val="007D147D"/>
    <w:rsid w:val="007D15C9"/>
    <w:rsid w:val="007D1790"/>
    <w:rsid w:val="007D183A"/>
    <w:rsid w:val="007D1B78"/>
    <w:rsid w:val="007D1BB2"/>
    <w:rsid w:val="007D244D"/>
    <w:rsid w:val="007D37A8"/>
    <w:rsid w:val="007D3B84"/>
    <w:rsid w:val="007D3C52"/>
    <w:rsid w:val="007D3F23"/>
    <w:rsid w:val="007D422A"/>
    <w:rsid w:val="007D43B9"/>
    <w:rsid w:val="007D4781"/>
    <w:rsid w:val="007D5394"/>
    <w:rsid w:val="007D5743"/>
    <w:rsid w:val="007D5814"/>
    <w:rsid w:val="007D5DA0"/>
    <w:rsid w:val="007D6531"/>
    <w:rsid w:val="007D66F3"/>
    <w:rsid w:val="007D74EE"/>
    <w:rsid w:val="007D7771"/>
    <w:rsid w:val="007D7BB7"/>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CB9"/>
    <w:rsid w:val="007E6F97"/>
    <w:rsid w:val="007E70E2"/>
    <w:rsid w:val="007E7135"/>
    <w:rsid w:val="007E7A54"/>
    <w:rsid w:val="007F0434"/>
    <w:rsid w:val="007F05FD"/>
    <w:rsid w:val="007F0744"/>
    <w:rsid w:val="007F08F4"/>
    <w:rsid w:val="007F0AA4"/>
    <w:rsid w:val="007F0B18"/>
    <w:rsid w:val="007F0D97"/>
    <w:rsid w:val="007F187F"/>
    <w:rsid w:val="007F1952"/>
    <w:rsid w:val="007F27E9"/>
    <w:rsid w:val="007F3298"/>
    <w:rsid w:val="007F35C9"/>
    <w:rsid w:val="007F37AF"/>
    <w:rsid w:val="007F3FAC"/>
    <w:rsid w:val="007F495D"/>
    <w:rsid w:val="007F4DE4"/>
    <w:rsid w:val="007F555B"/>
    <w:rsid w:val="007F5A71"/>
    <w:rsid w:val="007F6388"/>
    <w:rsid w:val="007F7523"/>
    <w:rsid w:val="008008F9"/>
    <w:rsid w:val="00801845"/>
    <w:rsid w:val="00801971"/>
    <w:rsid w:val="00801D45"/>
    <w:rsid w:val="00803017"/>
    <w:rsid w:val="0080311C"/>
    <w:rsid w:val="00804382"/>
    <w:rsid w:val="008059AF"/>
    <w:rsid w:val="00805C19"/>
    <w:rsid w:val="00806114"/>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CF3"/>
    <w:rsid w:val="00813ED0"/>
    <w:rsid w:val="00814899"/>
    <w:rsid w:val="008149C8"/>
    <w:rsid w:val="008149E0"/>
    <w:rsid w:val="008157C2"/>
    <w:rsid w:val="00815F57"/>
    <w:rsid w:val="0081607F"/>
    <w:rsid w:val="008169FC"/>
    <w:rsid w:val="00816DB3"/>
    <w:rsid w:val="00816E16"/>
    <w:rsid w:val="00817196"/>
    <w:rsid w:val="008175F2"/>
    <w:rsid w:val="00817612"/>
    <w:rsid w:val="00817CE0"/>
    <w:rsid w:val="00820917"/>
    <w:rsid w:val="008210B6"/>
    <w:rsid w:val="008221E8"/>
    <w:rsid w:val="008221EB"/>
    <w:rsid w:val="008222AA"/>
    <w:rsid w:val="00822C9A"/>
    <w:rsid w:val="00822F84"/>
    <w:rsid w:val="008230A0"/>
    <w:rsid w:val="008236A2"/>
    <w:rsid w:val="00823928"/>
    <w:rsid w:val="00823A9B"/>
    <w:rsid w:val="00824178"/>
    <w:rsid w:val="008241C8"/>
    <w:rsid w:val="0082512B"/>
    <w:rsid w:val="008253F5"/>
    <w:rsid w:val="00825DF1"/>
    <w:rsid w:val="008261E5"/>
    <w:rsid w:val="008265BF"/>
    <w:rsid w:val="00826746"/>
    <w:rsid w:val="00826F76"/>
    <w:rsid w:val="00827118"/>
    <w:rsid w:val="0082740F"/>
    <w:rsid w:val="008276D6"/>
    <w:rsid w:val="00827B7A"/>
    <w:rsid w:val="00827EDA"/>
    <w:rsid w:val="00827FC0"/>
    <w:rsid w:val="0083009D"/>
    <w:rsid w:val="00830604"/>
    <w:rsid w:val="00830898"/>
    <w:rsid w:val="00830A57"/>
    <w:rsid w:val="00830C32"/>
    <w:rsid w:val="00830FA3"/>
    <w:rsid w:val="00831168"/>
    <w:rsid w:val="00832269"/>
    <w:rsid w:val="00832C45"/>
    <w:rsid w:val="00832F23"/>
    <w:rsid w:val="0083333C"/>
    <w:rsid w:val="00833813"/>
    <w:rsid w:val="00833841"/>
    <w:rsid w:val="00833962"/>
    <w:rsid w:val="00833F28"/>
    <w:rsid w:val="00834048"/>
    <w:rsid w:val="00835229"/>
    <w:rsid w:val="008357C5"/>
    <w:rsid w:val="00835B52"/>
    <w:rsid w:val="00835E04"/>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5E73"/>
    <w:rsid w:val="00846FCE"/>
    <w:rsid w:val="0084722D"/>
    <w:rsid w:val="00847A0E"/>
    <w:rsid w:val="00847E56"/>
    <w:rsid w:val="00847E5A"/>
    <w:rsid w:val="008502DA"/>
    <w:rsid w:val="00850BA4"/>
    <w:rsid w:val="00850CFB"/>
    <w:rsid w:val="00850E45"/>
    <w:rsid w:val="00851962"/>
    <w:rsid w:val="0085198E"/>
    <w:rsid w:val="00851A72"/>
    <w:rsid w:val="00852555"/>
    <w:rsid w:val="00852946"/>
    <w:rsid w:val="00852BD3"/>
    <w:rsid w:val="00852CA6"/>
    <w:rsid w:val="0085372B"/>
    <w:rsid w:val="008541C3"/>
    <w:rsid w:val="00854257"/>
    <w:rsid w:val="0085478E"/>
    <w:rsid w:val="008549B4"/>
    <w:rsid w:val="00854B85"/>
    <w:rsid w:val="00854BCE"/>
    <w:rsid w:val="00854C61"/>
    <w:rsid w:val="00854DDE"/>
    <w:rsid w:val="0085554A"/>
    <w:rsid w:val="00855790"/>
    <w:rsid w:val="00855BCE"/>
    <w:rsid w:val="00855C4D"/>
    <w:rsid w:val="00855E12"/>
    <w:rsid w:val="0085657D"/>
    <w:rsid w:val="0085659F"/>
    <w:rsid w:val="008567CC"/>
    <w:rsid w:val="008573CD"/>
    <w:rsid w:val="008603C1"/>
    <w:rsid w:val="00860C73"/>
    <w:rsid w:val="008611CD"/>
    <w:rsid w:val="008612D5"/>
    <w:rsid w:val="00861500"/>
    <w:rsid w:val="0086198E"/>
    <w:rsid w:val="00862121"/>
    <w:rsid w:val="00862CB3"/>
    <w:rsid w:val="00862D87"/>
    <w:rsid w:val="008630BB"/>
    <w:rsid w:val="0086330D"/>
    <w:rsid w:val="00863794"/>
    <w:rsid w:val="0086393B"/>
    <w:rsid w:val="00863CEA"/>
    <w:rsid w:val="008642D6"/>
    <w:rsid w:val="008649F3"/>
    <w:rsid w:val="00864BCD"/>
    <w:rsid w:val="00864E9A"/>
    <w:rsid w:val="008650E9"/>
    <w:rsid w:val="00865B5D"/>
    <w:rsid w:val="00865CA8"/>
    <w:rsid w:val="00865D86"/>
    <w:rsid w:val="00865E40"/>
    <w:rsid w:val="00865F4E"/>
    <w:rsid w:val="0086798E"/>
    <w:rsid w:val="008701E4"/>
    <w:rsid w:val="00870239"/>
    <w:rsid w:val="00870DFB"/>
    <w:rsid w:val="00871117"/>
    <w:rsid w:val="00871242"/>
    <w:rsid w:val="00871352"/>
    <w:rsid w:val="00871B21"/>
    <w:rsid w:val="00871DA1"/>
    <w:rsid w:val="00872298"/>
    <w:rsid w:val="00872DB0"/>
    <w:rsid w:val="008740F4"/>
    <w:rsid w:val="00874FD2"/>
    <w:rsid w:val="008762CA"/>
    <w:rsid w:val="00876F25"/>
    <w:rsid w:val="00877006"/>
    <w:rsid w:val="008770D1"/>
    <w:rsid w:val="00877FD0"/>
    <w:rsid w:val="00880168"/>
    <w:rsid w:val="008806D1"/>
    <w:rsid w:val="00880FF4"/>
    <w:rsid w:val="00881091"/>
    <w:rsid w:val="008813CF"/>
    <w:rsid w:val="00881BCC"/>
    <w:rsid w:val="008822E6"/>
    <w:rsid w:val="00882850"/>
    <w:rsid w:val="00882BA8"/>
    <w:rsid w:val="0088309F"/>
    <w:rsid w:val="0088559F"/>
    <w:rsid w:val="00885F6E"/>
    <w:rsid w:val="00886F42"/>
    <w:rsid w:val="00891487"/>
    <w:rsid w:val="00891945"/>
    <w:rsid w:val="00891A66"/>
    <w:rsid w:val="00891C62"/>
    <w:rsid w:val="00892515"/>
    <w:rsid w:val="008938A0"/>
    <w:rsid w:val="00893E84"/>
    <w:rsid w:val="00894512"/>
    <w:rsid w:val="00894F70"/>
    <w:rsid w:val="00895468"/>
    <w:rsid w:val="00895974"/>
    <w:rsid w:val="00896EA8"/>
    <w:rsid w:val="008970E2"/>
    <w:rsid w:val="00897287"/>
    <w:rsid w:val="00897333"/>
    <w:rsid w:val="00897A83"/>
    <w:rsid w:val="00897D85"/>
    <w:rsid w:val="008A0097"/>
    <w:rsid w:val="008A11C6"/>
    <w:rsid w:val="008A120F"/>
    <w:rsid w:val="008A14FD"/>
    <w:rsid w:val="008A16FA"/>
    <w:rsid w:val="008A1855"/>
    <w:rsid w:val="008A1FB7"/>
    <w:rsid w:val="008A23B5"/>
    <w:rsid w:val="008A278F"/>
    <w:rsid w:val="008A2ACE"/>
    <w:rsid w:val="008A3981"/>
    <w:rsid w:val="008A5994"/>
    <w:rsid w:val="008A6248"/>
    <w:rsid w:val="008A6360"/>
    <w:rsid w:val="008A6A99"/>
    <w:rsid w:val="008A6E86"/>
    <w:rsid w:val="008A7A1D"/>
    <w:rsid w:val="008A7E5A"/>
    <w:rsid w:val="008B02D6"/>
    <w:rsid w:val="008B03F7"/>
    <w:rsid w:val="008B13EC"/>
    <w:rsid w:val="008B18DC"/>
    <w:rsid w:val="008B193B"/>
    <w:rsid w:val="008B1DA7"/>
    <w:rsid w:val="008B1F88"/>
    <w:rsid w:val="008B2250"/>
    <w:rsid w:val="008B2322"/>
    <w:rsid w:val="008B25C2"/>
    <w:rsid w:val="008B2B6B"/>
    <w:rsid w:val="008B2DBD"/>
    <w:rsid w:val="008B3C4D"/>
    <w:rsid w:val="008B4206"/>
    <w:rsid w:val="008B4AE3"/>
    <w:rsid w:val="008B4B5A"/>
    <w:rsid w:val="008B4CA3"/>
    <w:rsid w:val="008B4D9A"/>
    <w:rsid w:val="008B52A9"/>
    <w:rsid w:val="008B5502"/>
    <w:rsid w:val="008B5CB8"/>
    <w:rsid w:val="008B5F42"/>
    <w:rsid w:val="008B61F3"/>
    <w:rsid w:val="008B6354"/>
    <w:rsid w:val="008B6472"/>
    <w:rsid w:val="008B66E7"/>
    <w:rsid w:val="008B6744"/>
    <w:rsid w:val="008B6B83"/>
    <w:rsid w:val="008B6F67"/>
    <w:rsid w:val="008C072F"/>
    <w:rsid w:val="008C081D"/>
    <w:rsid w:val="008C0BD0"/>
    <w:rsid w:val="008C0C15"/>
    <w:rsid w:val="008C1214"/>
    <w:rsid w:val="008C1807"/>
    <w:rsid w:val="008C1EF6"/>
    <w:rsid w:val="008C29C9"/>
    <w:rsid w:val="008C3225"/>
    <w:rsid w:val="008C329A"/>
    <w:rsid w:val="008C4626"/>
    <w:rsid w:val="008C4A09"/>
    <w:rsid w:val="008C4F2A"/>
    <w:rsid w:val="008C508F"/>
    <w:rsid w:val="008C5097"/>
    <w:rsid w:val="008C5D1B"/>
    <w:rsid w:val="008C6046"/>
    <w:rsid w:val="008C6136"/>
    <w:rsid w:val="008C63A9"/>
    <w:rsid w:val="008C6A9E"/>
    <w:rsid w:val="008C7F4D"/>
    <w:rsid w:val="008D00D8"/>
    <w:rsid w:val="008D03FF"/>
    <w:rsid w:val="008D09E2"/>
    <w:rsid w:val="008D28A2"/>
    <w:rsid w:val="008D2929"/>
    <w:rsid w:val="008D348D"/>
    <w:rsid w:val="008D4973"/>
    <w:rsid w:val="008D5AFF"/>
    <w:rsid w:val="008D5B41"/>
    <w:rsid w:val="008D5EBB"/>
    <w:rsid w:val="008D6534"/>
    <w:rsid w:val="008D6F34"/>
    <w:rsid w:val="008D749C"/>
    <w:rsid w:val="008D76CC"/>
    <w:rsid w:val="008E01C9"/>
    <w:rsid w:val="008E06E1"/>
    <w:rsid w:val="008E074A"/>
    <w:rsid w:val="008E07E9"/>
    <w:rsid w:val="008E0D2A"/>
    <w:rsid w:val="008E1227"/>
    <w:rsid w:val="008E1AE2"/>
    <w:rsid w:val="008E21D7"/>
    <w:rsid w:val="008E2555"/>
    <w:rsid w:val="008E26BA"/>
    <w:rsid w:val="008E29D3"/>
    <w:rsid w:val="008E2BED"/>
    <w:rsid w:val="008E32CF"/>
    <w:rsid w:val="008E39CD"/>
    <w:rsid w:val="008E4A70"/>
    <w:rsid w:val="008E5344"/>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2184"/>
    <w:rsid w:val="008F289B"/>
    <w:rsid w:val="008F2A33"/>
    <w:rsid w:val="008F2C12"/>
    <w:rsid w:val="008F2E55"/>
    <w:rsid w:val="008F3170"/>
    <w:rsid w:val="008F41FC"/>
    <w:rsid w:val="008F5459"/>
    <w:rsid w:val="008F581C"/>
    <w:rsid w:val="008F5957"/>
    <w:rsid w:val="008F5CE5"/>
    <w:rsid w:val="008F61C3"/>
    <w:rsid w:val="008F737F"/>
    <w:rsid w:val="008F740F"/>
    <w:rsid w:val="008F7477"/>
    <w:rsid w:val="008F799B"/>
    <w:rsid w:val="009000CC"/>
    <w:rsid w:val="00900D01"/>
    <w:rsid w:val="009010F7"/>
    <w:rsid w:val="00901232"/>
    <w:rsid w:val="009018B0"/>
    <w:rsid w:val="00902068"/>
    <w:rsid w:val="009020B6"/>
    <w:rsid w:val="0090226E"/>
    <w:rsid w:val="009035AE"/>
    <w:rsid w:val="00904649"/>
    <w:rsid w:val="009048B6"/>
    <w:rsid w:val="009049A5"/>
    <w:rsid w:val="00905442"/>
    <w:rsid w:val="009058DB"/>
    <w:rsid w:val="00906066"/>
    <w:rsid w:val="00906512"/>
    <w:rsid w:val="00906535"/>
    <w:rsid w:val="0090687C"/>
    <w:rsid w:val="00907352"/>
    <w:rsid w:val="009076A9"/>
    <w:rsid w:val="00907A93"/>
    <w:rsid w:val="009101FE"/>
    <w:rsid w:val="00910489"/>
    <w:rsid w:val="00910727"/>
    <w:rsid w:val="00910BFF"/>
    <w:rsid w:val="00910F82"/>
    <w:rsid w:val="0091178A"/>
    <w:rsid w:val="00911B38"/>
    <w:rsid w:val="00911EC7"/>
    <w:rsid w:val="009121B8"/>
    <w:rsid w:val="00914782"/>
    <w:rsid w:val="0091480D"/>
    <w:rsid w:val="00914A5A"/>
    <w:rsid w:val="00914F06"/>
    <w:rsid w:val="009154F1"/>
    <w:rsid w:val="00915B90"/>
    <w:rsid w:val="00915DC6"/>
    <w:rsid w:val="00916300"/>
    <w:rsid w:val="009163CC"/>
    <w:rsid w:val="00916667"/>
    <w:rsid w:val="00916C69"/>
    <w:rsid w:val="00916DF4"/>
    <w:rsid w:val="009173F0"/>
    <w:rsid w:val="0092105F"/>
    <w:rsid w:val="00921224"/>
    <w:rsid w:val="00921B64"/>
    <w:rsid w:val="00921D17"/>
    <w:rsid w:val="00923C74"/>
    <w:rsid w:val="00924285"/>
    <w:rsid w:val="00924780"/>
    <w:rsid w:val="00924CD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31A0"/>
    <w:rsid w:val="00933A57"/>
    <w:rsid w:val="00933D99"/>
    <w:rsid w:val="009348D6"/>
    <w:rsid w:val="009355C9"/>
    <w:rsid w:val="00935A1A"/>
    <w:rsid w:val="00936049"/>
    <w:rsid w:val="009360FD"/>
    <w:rsid w:val="0093627C"/>
    <w:rsid w:val="0093654D"/>
    <w:rsid w:val="009367E0"/>
    <w:rsid w:val="009369F7"/>
    <w:rsid w:val="00936D71"/>
    <w:rsid w:val="00936E41"/>
    <w:rsid w:val="00937916"/>
    <w:rsid w:val="0094167A"/>
    <w:rsid w:val="009418F8"/>
    <w:rsid w:val="00941AAF"/>
    <w:rsid w:val="009427EC"/>
    <w:rsid w:val="0094285C"/>
    <w:rsid w:val="009437A1"/>
    <w:rsid w:val="00943862"/>
    <w:rsid w:val="00943D59"/>
    <w:rsid w:val="00944328"/>
    <w:rsid w:val="00944D6E"/>
    <w:rsid w:val="009453AC"/>
    <w:rsid w:val="009457E2"/>
    <w:rsid w:val="00945B6E"/>
    <w:rsid w:val="00945B8E"/>
    <w:rsid w:val="009465CB"/>
    <w:rsid w:val="0094668A"/>
    <w:rsid w:val="00946E51"/>
    <w:rsid w:val="0094702C"/>
    <w:rsid w:val="00947C5B"/>
    <w:rsid w:val="00950CCB"/>
    <w:rsid w:val="00952F61"/>
    <w:rsid w:val="00952FBD"/>
    <w:rsid w:val="009530B5"/>
    <w:rsid w:val="009531A4"/>
    <w:rsid w:val="00953B49"/>
    <w:rsid w:val="0095416A"/>
    <w:rsid w:val="00954631"/>
    <w:rsid w:val="00954EC0"/>
    <w:rsid w:val="009550A2"/>
    <w:rsid w:val="009556BE"/>
    <w:rsid w:val="00956282"/>
    <w:rsid w:val="00956679"/>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5760"/>
    <w:rsid w:val="0096674C"/>
    <w:rsid w:val="00967408"/>
    <w:rsid w:val="0096770E"/>
    <w:rsid w:val="00967A70"/>
    <w:rsid w:val="00967D19"/>
    <w:rsid w:val="00970C77"/>
    <w:rsid w:val="00970C9D"/>
    <w:rsid w:val="00970EC8"/>
    <w:rsid w:val="0097153E"/>
    <w:rsid w:val="00972130"/>
    <w:rsid w:val="00972FA1"/>
    <w:rsid w:val="009733D7"/>
    <w:rsid w:val="009740E6"/>
    <w:rsid w:val="00974500"/>
    <w:rsid w:val="0097492D"/>
    <w:rsid w:val="0097516F"/>
    <w:rsid w:val="00975912"/>
    <w:rsid w:val="009759B0"/>
    <w:rsid w:val="009765A9"/>
    <w:rsid w:val="00976646"/>
    <w:rsid w:val="00976A49"/>
    <w:rsid w:val="0097780E"/>
    <w:rsid w:val="00977856"/>
    <w:rsid w:val="00977C39"/>
    <w:rsid w:val="00977F1F"/>
    <w:rsid w:val="0098055E"/>
    <w:rsid w:val="00980747"/>
    <w:rsid w:val="00981618"/>
    <w:rsid w:val="00981DDE"/>
    <w:rsid w:val="00981E52"/>
    <w:rsid w:val="00982088"/>
    <w:rsid w:val="009820BB"/>
    <w:rsid w:val="00982E3D"/>
    <w:rsid w:val="0098433B"/>
    <w:rsid w:val="00984E31"/>
    <w:rsid w:val="00984F54"/>
    <w:rsid w:val="00985DD0"/>
    <w:rsid w:val="00986651"/>
    <w:rsid w:val="009868ED"/>
    <w:rsid w:val="00986DBA"/>
    <w:rsid w:val="00987061"/>
    <w:rsid w:val="009876D9"/>
    <w:rsid w:val="009900BB"/>
    <w:rsid w:val="0099022A"/>
    <w:rsid w:val="0099061E"/>
    <w:rsid w:val="0099150C"/>
    <w:rsid w:val="009918CD"/>
    <w:rsid w:val="00991CF9"/>
    <w:rsid w:val="00992C5A"/>
    <w:rsid w:val="00992EBB"/>
    <w:rsid w:val="00992F8C"/>
    <w:rsid w:val="00993051"/>
    <w:rsid w:val="00993078"/>
    <w:rsid w:val="009939D2"/>
    <w:rsid w:val="00993B38"/>
    <w:rsid w:val="00993DCE"/>
    <w:rsid w:val="009940F3"/>
    <w:rsid w:val="0099486B"/>
    <w:rsid w:val="00994B35"/>
    <w:rsid w:val="009950D2"/>
    <w:rsid w:val="00995532"/>
    <w:rsid w:val="0099571D"/>
    <w:rsid w:val="00995AB9"/>
    <w:rsid w:val="00995D2E"/>
    <w:rsid w:val="00995E17"/>
    <w:rsid w:val="00996D22"/>
    <w:rsid w:val="009971D4"/>
    <w:rsid w:val="009974D7"/>
    <w:rsid w:val="00997F8A"/>
    <w:rsid w:val="009A0411"/>
    <w:rsid w:val="009A05B6"/>
    <w:rsid w:val="009A0701"/>
    <w:rsid w:val="009A071B"/>
    <w:rsid w:val="009A1325"/>
    <w:rsid w:val="009A144F"/>
    <w:rsid w:val="009A158A"/>
    <w:rsid w:val="009A186D"/>
    <w:rsid w:val="009A1D3A"/>
    <w:rsid w:val="009A2A8C"/>
    <w:rsid w:val="009A2CE0"/>
    <w:rsid w:val="009A38D8"/>
    <w:rsid w:val="009A3E10"/>
    <w:rsid w:val="009A4C7B"/>
    <w:rsid w:val="009A4F7F"/>
    <w:rsid w:val="009A59A0"/>
    <w:rsid w:val="009A59A1"/>
    <w:rsid w:val="009A5C3F"/>
    <w:rsid w:val="009A5D4A"/>
    <w:rsid w:val="009A63BE"/>
    <w:rsid w:val="009A6F50"/>
    <w:rsid w:val="009A715A"/>
    <w:rsid w:val="009A7459"/>
    <w:rsid w:val="009A7B32"/>
    <w:rsid w:val="009B0B7F"/>
    <w:rsid w:val="009B0C0F"/>
    <w:rsid w:val="009B1369"/>
    <w:rsid w:val="009B21DF"/>
    <w:rsid w:val="009B2212"/>
    <w:rsid w:val="009B2335"/>
    <w:rsid w:val="009B2381"/>
    <w:rsid w:val="009B2F2A"/>
    <w:rsid w:val="009B3742"/>
    <w:rsid w:val="009B37F0"/>
    <w:rsid w:val="009B3D76"/>
    <w:rsid w:val="009B4AF0"/>
    <w:rsid w:val="009B57CA"/>
    <w:rsid w:val="009B5C79"/>
    <w:rsid w:val="009B6905"/>
    <w:rsid w:val="009B751A"/>
    <w:rsid w:val="009B7757"/>
    <w:rsid w:val="009B7CF7"/>
    <w:rsid w:val="009B7EC2"/>
    <w:rsid w:val="009B7FD0"/>
    <w:rsid w:val="009C024D"/>
    <w:rsid w:val="009C0469"/>
    <w:rsid w:val="009C04EA"/>
    <w:rsid w:val="009C10F7"/>
    <w:rsid w:val="009C1158"/>
    <w:rsid w:val="009C11EC"/>
    <w:rsid w:val="009C180C"/>
    <w:rsid w:val="009C1B20"/>
    <w:rsid w:val="009C1C46"/>
    <w:rsid w:val="009C2235"/>
    <w:rsid w:val="009C39A0"/>
    <w:rsid w:val="009C3CC8"/>
    <w:rsid w:val="009C4442"/>
    <w:rsid w:val="009C4823"/>
    <w:rsid w:val="009C5127"/>
    <w:rsid w:val="009C5228"/>
    <w:rsid w:val="009C590A"/>
    <w:rsid w:val="009C609A"/>
    <w:rsid w:val="009C62CD"/>
    <w:rsid w:val="009C7250"/>
    <w:rsid w:val="009C7AA5"/>
    <w:rsid w:val="009C7ADB"/>
    <w:rsid w:val="009C7C78"/>
    <w:rsid w:val="009C7E10"/>
    <w:rsid w:val="009D07B1"/>
    <w:rsid w:val="009D07CB"/>
    <w:rsid w:val="009D0E03"/>
    <w:rsid w:val="009D0EC1"/>
    <w:rsid w:val="009D1A74"/>
    <w:rsid w:val="009D1CFA"/>
    <w:rsid w:val="009D1F99"/>
    <w:rsid w:val="009D2576"/>
    <w:rsid w:val="009D27B2"/>
    <w:rsid w:val="009D2819"/>
    <w:rsid w:val="009D28D4"/>
    <w:rsid w:val="009D28DB"/>
    <w:rsid w:val="009D2D55"/>
    <w:rsid w:val="009D373C"/>
    <w:rsid w:val="009D3B6F"/>
    <w:rsid w:val="009D4B0B"/>
    <w:rsid w:val="009D4D16"/>
    <w:rsid w:val="009D6560"/>
    <w:rsid w:val="009D79B9"/>
    <w:rsid w:val="009D7E0C"/>
    <w:rsid w:val="009E0D3D"/>
    <w:rsid w:val="009E0E4E"/>
    <w:rsid w:val="009E1118"/>
    <w:rsid w:val="009E11CA"/>
    <w:rsid w:val="009E1867"/>
    <w:rsid w:val="009E1F66"/>
    <w:rsid w:val="009E212B"/>
    <w:rsid w:val="009E214E"/>
    <w:rsid w:val="009E28C5"/>
    <w:rsid w:val="009E36B9"/>
    <w:rsid w:val="009E3B02"/>
    <w:rsid w:val="009E3C7C"/>
    <w:rsid w:val="009E3EF6"/>
    <w:rsid w:val="009E4111"/>
    <w:rsid w:val="009E457E"/>
    <w:rsid w:val="009E48EF"/>
    <w:rsid w:val="009E49DA"/>
    <w:rsid w:val="009E4C90"/>
    <w:rsid w:val="009E5285"/>
    <w:rsid w:val="009E5635"/>
    <w:rsid w:val="009E5D44"/>
    <w:rsid w:val="009E66D4"/>
    <w:rsid w:val="009E6705"/>
    <w:rsid w:val="009E68D3"/>
    <w:rsid w:val="009E6A9A"/>
    <w:rsid w:val="009E708C"/>
    <w:rsid w:val="009E738B"/>
    <w:rsid w:val="009E75C1"/>
    <w:rsid w:val="009E7817"/>
    <w:rsid w:val="009E7931"/>
    <w:rsid w:val="009E7975"/>
    <w:rsid w:val="009E7A93"/>
    <w:rsid w:val="009E7D37"/>
    <w:rsid w:val="009F0486"/>
    <w:rsid w:val="009F0688"/>
    <w:rsid w:val="009F0D45"/>
    <w:rsid w:val="009F0DA9"/>
    <w:rsid w:val="009F0F9A"/>
    <w:rsid w:val="009F105C"/>
    <w:rsid w:val="009F1C0F"/>
    <w:rsid w:val="009F2181"/>
    <w:rsid w:val="009F26B0"/>
    <w:rsid w:val="009F2A53"/>
    <w:rsid w:val="009F2AB0"/>
    <w:rsid w:val="009F3097"/>
    <w:rsid w:val="009F3A9E"/>
    <w:rsid w:val="009F4265"/>
    <w:rsid w:val="009F448F"/>
    <w:rsid w:val="009F4BB0"/>
    <w:rsid w:val="009F5817"/>
    <w:rsid w:val="009F5963"/>
    <w:rsid w:val="009F61DF"/>
    <w:rsid w:val="009F63CB"/>
    <w:rsid w:val="009F6B73"/>
    <w:rsid w:val="00A000E7"/>
    <w:rsid w:val="00A00258"/>
    <w:rsid w:val="00A004F6"/>
    <w:rsid w:val="00A007D2"/>
    <w:rsid w:val="00A01098"/>
    <w:rsid w:val="00A01B50"/>
    <w:rsid w:val="00A022FF"/>
    <w:rsid w:val="00A028E2"/>
    <w:rsid w:val="00A02C37"/>
    <w:rsid w:val="00A02F7F"/>
    <w:rsid w:val="00A02F9D"/>
    <w:rsid w:val="00A03158"/>
    <w:rsid w:val="00A03205"/>
    <w:rsid w:val="00A0382B"/>
    <w:rsid w:val="00A04194"/>
    <w:rsid w:val="00A046B1"/>
    <w:rsid w:val="00A046BB"/>
    <w:rsid w:val="00A06F79"/>
    <w:rsid w:val="00A07C4B"/>
    <w:rsid w:val="00A07CAD"/>
    <w:rsid w:val="00A101FF"/>
    <w:rsid w:val="00A10378"/>
    <w:rsid w:val="00A103A3"/>
    <w:rsid w:val="00A103F8"/>
    <w:rsid w:val="00A106DD"/>
    <w:rsid w:val="00A1169D"/>
    <w:rsid w:val="00A1217D"/>
    <w:rsid w:val="00A12506"/>
    <w:rsid w:val="00A12795"/>
    <w:rsid w:val="00A128DA"/>
    <w:rsid w:val="00A12B1C"/>
    <w:rsid w:val="00A12BAF"/>
    <w:rsid w:val="00A134E0"/>
    <w:rsid w:val="00A1378C"/>
    <w:rsid w:val="00A13891"/>
    <w:rsid w:val="00A13A6E"/>
    <w:rsid w:val="00A14130"/>
    <w:rsid w:val="00A14767"/>
    <w:rsid w:val="00A1551F"/>
    <w:rsid w:val="00A15FF9"/>
    <w:rsid w:val="00A1623F"/>
    <w:rsid w:val="00A168D4"/>
    <w:rsid w:val="00A173E2"/>
    <w:rsid w:val="00A178B7"/>
    <w:rsid w:val="00A17955"/>
    <w:rsid w:val="00A17C64"/>
    <w:rsid w:val="00A206BD"/>
    <w:rsid w:val="00A20AB5"/>
    <w:rsid w:val="00A20B92"/>
    <w:rsid w:val="00A21668"/>
    <w:rsid w:val="00A21C77"/>
    <w:rsid w:val="00A222FE"/>
    <w:rsid w:val="00A22544"/>
    <w:rsid w:val="00A22688"/>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D3F"/>
    <w:rsid w:val="00A33608"/>
    <w:rsid w:val="00A341FA"/>
    <w:rsid w:val="00A343BB"/>
    <w:rsid w:val="00A345D2"/>
    <w:rsid w:val="00A3482E"/>
    <w:rsid w:val="00A34C7A"/>
    <w:rsid w:val="00A34CAE"/>
    <w:rsid w:val="00A35631"/>
    <w:rsid w:val="00A35984"/>
    <w:rsid w:val="00A36BE3"/>
    <w:rsid w:val="00A36EDA"/>
    <w:rsid w:val="00A3715F"/>
    <w:rsid w:val="00A40419"/>
    <w:rsid w:val="00A4044C"/>
    <w:rsid w:val="00A4048D"/>
    <w:rsid w:val="00A40CCA"/>
    <w:rsid w:val="00A4161C"/>
    <w:rsid w:val="00A41B59"/>
    <w:rsid w:val="00A41C1D"/>
    <w:rsid w:val="00A41CD7"/>
    <w:rsid w:val="00A429DE"/>
    <w:rsid w:val="00A42E24"/>
    <w:rsid w:val="00A430DB"/>
    <w:rsid w:val="00A436C2"/>
    <w:rsid w:val="00A4376F"/>
    <w:rsid w:val="00A4447E"/>
    <w:rsid w:val="00A446FC"/>
    <w:rsid w:val="00A44726"/>
    <w:rsid w:val="00A44EB9"/>
    <w:rsid w:val="00A4528D"/>
    <w:rsid w:val="00A4612E"/>
    <w:rsid w:val="00A46A5E"/>
    <w:rsid w:val="00A50EF9"/>
    <w:rsid w:val="00A51038"/>
    <w:rsid w:val="00A521E3"/>
    <w:rsid w:val="00A5235D"/>
    <w:rsid w:val="00A52F8D"/>
    <w:rsid w:val="00A53738"/>
    <w:rsid w:val="00A53A90"/>
    <w:rsid w:val="00A5477A"/>
    <w:rsid w:val="00A54A4C"/>
    <w:rsid w:val="00A54C57"/>
    <w:rsid w:val="00A54D49"/>
    <w:rsid w:val="00A55132"/>
    <w:rsid w:val="00A560C6"/>
    <w:rsid w:val="00A56362"/>
    <w:rsid w:val="00A56651"/>
    <w:rsid w:val="00A568E6"/>
    <w:rsid w:val="00A5706D"/>
    <w:rsid w:val="00A5749E"/>
    <w:rsid w:val="00A601ED"/>
    <w:rsid w:val="00A60224"/>
    <w:rsid w:val="00A60362"/>
    <w:rsid w:val="00A60591"/>
    <w:rsid w:val="00A617D2"/>
    <w:rsid w:val="00A62C75"/>
    <w:rsid w:val="00A62E65"/>
    <w:rsid w:val="00A62FF0"/>
    <w:rsid w:val="00A6348C"/>
    <w:rsid w:val="00A6399A"/>
    <w:rsid w:val="00A63CCE"/>
    <w:rsid w:val="00A63D2D"/>
    <w:rsid w:val="00A643AE"/>
    <w:rsid w:val="00A644AB"/>
    <w:rsid w:val="00A648E8"/>
    <w:rsid w:val="00A64C54"/>
    <w:rsid w:val="00A6527F"/>
    <w:rsid w:val="00A652DF"/>
    <w:rsid w:val="00A66947"/>
    <w:rsid w:val="00A7029C"/>
    <w:rsid w:val="00A7077F"/>
    <w:rsid w:val="00A70F9E"/>
    <w:rsid w:val="00A729C0"/>
    <w:rsid w:val="00A73254"/>
    <w:rsid w:val="00A7403B"/>
    <w:rsid w:val="00A74565"/>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F6"/>
    <w:rsid w:val="00A8386D"/>
    <w:rsid w:val="00A84587"/>
    <w:rsid w:val="00A84EB5"/>
    <w:rsid w:val="00A8556F"/>
    <w:rsid w:val="00A858FA"/>
    <w:rsid w:val="00A85E86"/>
    <w:rsid w:val="00A85EFF"/>
    <w:rsid w:val="00A860E5"/>
    <w:rsid w:val="00A864AF"/>
    <w:rsid w:val="00A8662B"/>
    <w:rsid w:val="00A86D43"/>
    <w:rsid w:val="00A86FDB"/>
    <w:rsid w:val="00A8735D"/>
    <w:rsid w:val="00A878FD"/>
    <w:rsid w:val="00A87B56"/>
    <w:rsid w:val="00A87BC3"/>
    <w:rsid w:val="00A90769"/>
    <w:rsid w:val="00A90D97"/>
    <w:rsid w:val="00A91557"/>
    <w:rsid w:val="00A91837"/>
    <w:rsid w:val="00A91AC9"/>
    <w:rsid w:val="00A9282E"/>
    <w:rsid w:val="00A92B94"/>
    <w:rsid w:val="00A936C6"/>
    <w:rsid w:val="00A94930"/>
    <w:rsid w:val="00A94B8C"/>
    <w:rsid w:val="00A95278"/>
    <w:rsid w:val="00A95427"/>
    <w:rsid w:val="00A96357"/>
    <w:rsid w:val="00A96799"/>
    <w:rsid w:val="00A96E2C"/>
    <w:rsid w:val="00A97B27"/>
    <w:rsid w:val="00AA0688"/>
    <w:rsid w:val="00AA0C0E"/>
    <w:rsid w:val="00AA0DA8"/>
    <w:rsid w:val="00AA1871"/>
    <w:rsid w:val="00AA24F2"/>
    <w:rsid w:val="00AA2CCA"/>
    <w:rsid w:val="00AA31E5"/>
    <w:rsid w:val="00AA496B"/>
    <w:rsid w:val="00AA4D39"/>
    <w:rsid w:val="00AA4DBA"/>
    <w:rsid w:val="00AA521C"/>
    <w:rsid w:val="00AA52AE"/>
    <w:rsid w:val="00AA54B6"/>
    <w:rsid w:val="00AA5B13"/>
    <w:rsid w:val="00AA5F74"/>
    <w:rsid w:val="00AA697A"/>
    <w:rsid w:val="00AA698C"/>
    <w:rsid w:val="00AA7451"/>
    <w:rsid w:val="00AB0432"/>
    <w:rsid w:val="00AB04F7"/>
    <w:rsid w:val="00AB0D38"/>
    <w:rsid w:val="00AB0EBC"/>
    <w:rsid w:val="00AB135A"/>
    <w:rsid w:val="00AB17B2"/>
    <w:rsid w:val="00AB1C38"/>
    <w:rsid w:val="00AB2B03"/>
    <w:rsid w:val="00AB365C"/>
    <w:rsid w:val="00AB3C27"/>
    <w:rsid w:val="00AB44E7"/>
    <w:rsid w:val="00AB4C44"/>
    <w:rsid w:val="00AB5259"/>
    <w:rsid w:val="00AB5E4A"/>
    <w:rsid w:val="00AB6C7C"/>
    <w:rsid w:val="00AB6DF2"/>
    <w:rsid w:val="00AB7467"/>
    <w:rsid w:val="00AB7713"/>
    <w:rsid w:val="00AB780E"/>
    <w:rsid w:val="00AB7EF2"/>
    <w:rsid w:val="00AC04D8"/>
    <w:rsid w:val="00AC0794"/>
    <w:rsid w:val="00AC080B"/>
    <w:rsid w:val="00AC0E3A"/>
    <w:rsid w:val="00AC0E8C"/>
    <w:rsid w:val="00AC125B"/>
    <w:rsid w:val="00AC1BD2"/>
    <w:rsid w:val="00AC1DC6"/>
    <w:rsid w:val="00AC2363"/>
    <w:rsid w:val="00AC238C"/>
    <w:rsid w:val="00AC27CF"/>
    <w:rsid w:val="00AC3054"/>
    <w:rsid w:val="00AC34D7"/>
    <w:rsid w:val="00AC3B16"/>
    <w:rsid w:val="00AC3C31"/>
    <w:rsid w:val="00AC3E13"/>
    <w:rsid w:val="00AC4BBE"/>
    <w:rsid w:val="00AC5291"/>
    <w:rsid w:val="00AC587C"/>
    <w:rsid w:val="00AC5A86"/>
    <w:rsid w:val="00AC5B42"/>
    <w:rsid w:val="00AC65A5"/>
    <w:rsid w:val="00AC6678"/>
    <w:rsid w:val="00AC6C03"/>
    <w:rsid w:val="00AC7359"/>
    <w:rsid w:val="00AC7592"/>
    <w:rsid w:val="00AC7AEC"/>
    <w:rsid w:val="00AD02BB"/>
    <w:rsid w:val="00AD0452"/>
    <w:rsid w:val="00AD0AE6"/>
    <w:rsid w:val="00AD1025"/>
    <w:rsid w:val="00AD133E"/>
    <w:rsid w:val="00AD1987"/>
    <w:rsid w:val="00AD22F8"/>
    <w:rsid w:val="00AD230D"/>
    <w:rsid w:val="00AD2E0B"/>
    <w:rsid w:val="00AD2FC4"/>
    <w:rsid w:val="00AD3233"/>
    <w:rsid w:val="00AD351F"/>
    <w:rsid w:val="00AD36C5"/>
    <w:rsid w:val="00AD3BBA"/>
    <w:rsid w:val="00AD3DFB"/>
    <w:rsid w:val="00AD420C"/>
    <w:rsid w:val="00AD47C5"/>
    <w:rsid w:val="00AD47EA"/>
    <w:rsid w:val="00AD4F53"/>
    <w:rsid w:val="00AD5151"/>
    <w:rsid w:val="00AD5324"/>
    <w:rsid w:val="00AD6235"/>
    <w:rsid w:val="00AD6648"/>
    <w:rsid w:val="00AD6DA5"/>
    <w:rsid w:val="00AE0042"/>
    <w:rsid w:val="00AE0366"/>
    <w:rsid w:val="00AE059B"/>
    <w:rsid w:val="00AE09F8"/>
    <w:rsid w:val="00AE1963"/>
    <w:rsid w:val="00AE1EA3"/>
    <w:rsid w:val="00AE1FF3"/>
    <w:rsid w:val="00AE2283"/>
    <w:rsid w:val="00AE2781"/>
    <w:rsid w:val="00AE27A4"/>
    <w:rsid w:val="00AE29D9"/>
    <w:rsid w:val="00AE394E"/>
    <w:rsid w:val="00AE3C7C"/>
    <w:rsid w:val="00AE4039"/>
    <w:rsid w:val="00AE4334"/>
    <w:rsid w:val="00AE4AD8"/>
    <w:rsid w:val="00AE532C"/>
    <w:rsid w:val="00AE5E91"/>
    <w:rsid w:val="00AE6013"/>
    <w:rsid w:val="00AE663C"/>
    <w:rsid w:val="00AE7972"/>
    <w:rsid w:val="00AE7A6E"/>
    <w:rsid w:val="00AE7B30"/>
    <w:rsid w:val="00AF0869"/>
    <w:rsid w:val="00AF0E53"/>
    <w:rsid w:val="00AF1231"/>
    <w:rsid w:val="00AF1B5D"/>
    <w:rsid w:val="00AF2572"/>
    <w:rsid w:val="00AF2731"/>
    <w:rsid w:val="00AF284C"/>
    <w:rsid w:val="00AF2C01"/>
    <w:rsid w:val="00AF3ACB"/>
    <w:rsid w:val="00AF40FC"/>
    <w:rsid w:val="00AF4399"/>
    <w:rsid w:val="00AF479D"/>
    <w:rsid w:val="00AF4C3D"/>
    <w:rsid w:val="00AF62DA"/>
    <w:rsid w:val="00AF678B"/>
    <w:rsid w:val="00AF75EA"/>
    <w:rsid w:val="00AF764A"/>
    <w:rsid w:val="00AF7F48"/>
    <w:rsid w:val="00B001D0"/>
    <w:rsid w:val="00B00392"/>
    <w:rsid w:val="00B003DD"/>
    <w:rsid w:val="00B00DBB"/>
    <w:rsid w:val="00B010C5"/>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0FD"/>
    <w:rsid w:val="00B121B9"/>
    <w:rsid w:val="00B12218"/>
    <w:rsid w:val="00B12436"/>
    <w:rsid w:val="00B12F33"/>
    <w:rsid w:val="00B1333B"/>
    <w:rsid w:val="00B13D2B"/>
    <w:rsid w:val="00B143B3"/>
    <w:rsid w:val="00B1459A"/>
    <w:rsid w:val="00B147DE"/>
    <w:rsid w:val="00B14855"/>
    <w:rsid w:val="00B149E7"/>
    <w:rsid w:val="00B1501D"/>
    <w:rsid w:val="00B1521D"/>
    <w:rsid w:val="00B152B8"/>
    <w:rsid w:val="00B16635"/>
    <w:rsid w:val="00B16B1E"/>
    <w:rsid w:val="00B17082"/>
    <w:rsid w:val="00B178DD"/>
    <w:rsid w:val="00B20174"/>
    <w:rsid w:val="00B206E8"/>
    <w:rsid w:val="00B209EB"/>
    <w:rsid w:val="00B20E59"/>
    <w:rsid w:val="00B218D9"/>
    <w:rsid w:val="00B21BDA"/>
    <w:rsid w:val="00B22E6A"/>
    <w:rsid w:val="00B23241"/>
    <w:rsid w:val="00B23530"/>
    <w:rsid w:val="00B2356C"/>
    <w:rsid w:val="00B237A2"/>
    <w:rsid w:val="00B23F02"/>
    <w:rsid w:val="00B24206"/>
    <w:rsid w:val="00B24A07"/>
    <w:rsid w:val="00B25AB0"/>
    <w:rsid w:val="00B26186"/>
    <w:rsid w:val="00B26AA1"/>
    <w:rsid w:val="00B2723B"/>
    <w:rsid w:val="00B273B1"/>
    <w:rsid w:val="00B27AA0"/>
    <w:rsid w:val="00B3040A"/>
    <w:rsid w:val="00B307A3"/>
    <w:rsid w:val="00B314B1"/>
    <w:rsid w:val="00B31977"/>
    <w:rsid w:val="00B31CA8"/>
    <w:rsid w:val="00B321B5"/>
    <w:rsid w:val="00B32FE1"/>
    <w:rsid w:val="00B33572"/>
    <w:rsid w:val="00B33906"/>
    <w:rsid w:val="00B33A3D"/>
    <w:rsid w:val="00B33B2D"/>
    <w:rsid w:val="00B33D54"/>
    <w:rsid w:val="00B34397"/>
    <w:rsid w:val="00B34FF5"/>
    <w:rsid w:val="00B350F7"/>
    <w:rsid w:val="00B351B6"/>
    <w:rsid w:val="00B3536C"/>
    <w:rsid w:val="00B35C96"/>
    <w:rsid w:val="00B36175"/>
    <w:rsid w:val="00B36247"/>
    <w:rsid w:val="00B368BA"/>
    <w:rsid w:val="00B3718D"/>
    <w:rsid w:val="00B372F1"/>
    <w:rsid w:val="00B379CC"/>
    <w:rsid w:val="00B37DFB"/>
    <w:rsid w:val="00B40067"/>
    <w:rsid w:val="00B401F3"/>
    <w:rsid w:val="00B407D3"/>
    <w:rsid w:val="00B414C1"/>
    <w:rsid w:val="00B4177A"/>
    <w:rsid w:val="00B4192E"/>
    <w:rsid w:val="00B42630"/>
    <w:rsid w:val="00B4285D"/>
    <w:rsid w:val="00B42ABC"/>
    <w:rsid w:val="00B42CD0"/>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B6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B80"/>
    <w:rsid w:val="00B55766"/>
    <w:rsid w:val="00B56448"/>
    <w:rsid w:val="00B564DA"/>
    <w:rsid w:val="00B56AE6"/>
    <w:rsid w:val="00B56C46"/>
    <w:rsid w:val="00B57519"/>
    <w:rsid w:val="00B57927"/>
    <w:rsid w:val="00B60170"/>
    <w:rsid w:val="00B605BB"/>
    <w:rsid w:val="00B6120D"/>
    <w:rsid w:val="00B614DF"/>
    <w:rsid w:val="00B61772"/>
    <w:rsid w:val="00B62403"/>
    <w:rsid w:val="00B629D3"/>
    <w:rsid w:val="00B632CA"/>
    <w:rsid w:val="00B639DE"/>
    <w:rsid w:val="00B64B02"/>
    <w:rsid w:val="00B64B3F"/>
    <w:rsid w:val="00B65417"/>
    <w:rsid w:val="00B6593F"/>
    <w:rsid w:val="00B65999"/>
    <w:rsid w:val="00B65BC4"/>
    <w:rsid w:val="00B65FE4"/>
    <w:rsid w:val="00B661ED"/>
    <w:rsid w:val="00B670F5"/>
    <w:rsid w:val="00B6750F"/>
    <w:rsid w:val="00B7073D"/>
    <w:rsid w:val="00B7192E"/>
    <w:rsid w:val="00B71C18"/>
    <w:rsid w:val="00B72C8C"/>
    <w:rsid w:val="00B72FFB"/>
    <w:rsid w:val="00B73A73"/>
    <w:rsid w:val="00B73BED"/>
    <w:rsid w:val="00B73DB9"/>
    <w:rsid w:val="00B73EF4"/>
    <w:rsid w:val="00B74948"/>
    <w:rsid w:val="00B74B0A"/>
    <w:rsid w:val="00B74DAA"/>
    <w:rsid w:val="00B75989"/>
    <w:rsid w:val="00B75A09"/>
    <w:rsid w:val="00B75D13"/>
    <w:rsid w:val="00B7658D"/>
    <w:rsid w:val="00B76720"/>
    <w:rsid w:val="00B76B89"/>
    <w:rsid w:val="00B77405"/>
    <w:rsid w:val="00B7742D"/>
    <w:rsid w:val="00B776CA"/>
    <w:rsid w:val="00B80127"/>
    <w:rsid w:val="00B8037B"/>
    <w:rsid w:val="00B80616"/>
    <w:rsid w:val="00B80B46"/>
    <w:rsid w:val="00B80D0A"/>
    <w:rsid w:val="00B80DCC"/>
    <w:rsid w:val="00B8125D"/>
    <w:rsid w:val="00B81521"/>
    <w:rsid w:val="00B8195A"/>
    <w:rsid w:val="00B8195F"/>
    <w:rsid w:val="00B81B31"/>
    <w:rsid w:val="00B81CF0"/>
    <w:rsid w:val="00B82502"/>
    <w:rsid w:val="00B82616"/>
    <w:rsid w:val="00B82830"/>
    <w:rsid w:val="00B82908"/>
    <w:rsid w:val="00B82F5F"/>
    <w:rsid w:val="00B83E9D"/>
    <w:rsid w:val="00B858A0"/>
    <w:rsid w:val="00B86160"/>
    <w:rsid w:val="00B8616C"/>
    <w:rsid w:val="00B861DB"/>
    <w:rsid w:val="00B866AB"/>
    <w:rsid w:val="00B869E2"/>
    <w:rsid w:val="00B872DC"/>
    <w:rsid w:val="00B8764F"/>
    <w:rsid w:val="00B87FBC"/>
    <w:rsid w:val="00B90D46"/>
    <w:rsid w:val="00B9196A"/>
    <w:rsid w:val="00B91DB7"/>
    <w:rsid w:val="00B91E5C"/>
    <w:rsid w:val="00B9225C"/>
    <w:rsid w:val="00B93996"/>
    <w:rsid w:val="00B93AA1"/>
    <w:rsid w:val="00B94476"/>
    <w:rsid w:val="00B94696"/>
    <w:rsid w:val="00B94971"/>
    <w:rsid w:val="00B95801"/>
    <w:rsid w:val="00B95E9C"/>
    <w:rsid w:val="00B96118"/>
    <w:rsid w:val="00B96A8D"/>
    <w:rsid w:val="00B96B3E"/>
    <w:rsid w:val="00B96B53"/>
    <w:rsid w:val="00B979E0"/>
    <w:rsid w:val="00B97D87"/>
    <w:rsid w:val="00BA0B3D"/>
    <w:rsid w:val="00BA1249"/>
    <w:rsid w:val="00BA15C8"/>
    <w:rsid w:val="00BA225C"/>
    <w:rsid w:val="00BA245C"/>
    <w:rsid w:val="00BA25F4"/>
    <w:rsid w:val="00BA2752"/>
    <w:rsid w:val="00BA27F5"/>
    <w:rsid w:val="00BA294A"/>
    <w:rsid w:val="00BA2BF1"/>
    <w:rsid w:val="00BA3649"/>
    <w:rsid w:val="00BA3C73"/>
    <w:rsid w:val="00BA3ED3"/>
    <w:rsid w:val="00BA3F68"/>
    <w:rsid w:val="00BA438D"/>
    <w:rsid w:val="00BA493A"/>
    <w:rsid w:val="00BA5BC8"/>
    <w:rsid w:val="00BA5CFC"/>
    <w:rsid w:val="00BA6267"/>
    <w:rsid w:val="00BA660F"/>
    <w:rsid w:val="00BA694A"/>
    <w:rsid w:val="00BA724E"/>
    <w:rsid w:val="00BA74E8"/>
    <w:rsid w:val="00BA792C"/>
    <w:rsid w:val="00BA7DF1"/>
    <w:rsid w:val="00BB0676"/>
    <w:rsid w:val="00BB1C3A"/>
    <w:rsid w:val="00BB20DC"/>
    <w:rsid w:val="00BB2129"/>
    <w:rsid w:val="00BB281E"/>
    <w:rsid w:val="00BB313C"/>
    <w:rsid w:val="00BB37E1"/>
    <w:rsid w:val="00BB3B54"/>
    <w:rsid w:val="00BB4170"/>
    <w:rsid w:val="00BB418F"/>
    <w:rsid w:val="00BB4697"/>
    <w:rsid w:val="00BB47D4"/>
    <w:rsid w:val="00BB4918"/>
    <w:rsid w:val="00BB4A90"/>
    <w:rsid w:val="00BB4F3D"/>
    <w:rsid w:val="00BB4FFA"/>
    <w:rsid w:val="00BB50AC"/>
    <w:rsid w:val="00BB5495"/>
    <w:rsid w:val="00BB5C88"/>
    <w:rsid w:val="00BB5D77"/>
    <w:rsid w:val="00BB66A9"/>
    <w:rsid w:val="00BB6999"/>
    <w:rsid w:val="00BB6A6E"/>
    <w:rsid w:val="00BB6CA6"/>
    <w:rsid w:val="00BB6E8D"/>
    <w:rsid w:val="00BB7035"/>
    <w:rsid w:val="00BB72DF"/>
    <w:rsid w:val="00BC0199"/>
    <w:rsid w:val="00BC0F52"/>
    <w:rsid w:val="00BC110F"/>
    <w:rsid w:val="00BC12DF"/>
    <w:rsid w:val="00BC143B"/>
    <w:rsid w:val="00BC1BE7"/>
    <w:rsid w:val="00BC1D31"/>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3620"/>
    <w:rsid w:val="00BD3CC4"/>
    <w:rsid w:val="00BD4E76"/>
    <w:rsid w:val="00BD6055"/>
    <w:rsid w:val="00BD62AF"/>
    <w:rsid w:val="00BD656D"/>
    <w:rsid w:val="00BD65A5"/>
    <w:rsid w:val="00BD67AF"/>
    <w:rsid w:val="00BD67E5"/>
    <w:rsid w:val="00BD68F0"/>
    <w:rsid w:val="00BD6C56"/>
    <w:rsid w:val="00BD6D54"/>
    <w:rsid w:val="00BD73EA"/>
    <w:rsid w:val="00BD78AF"/>
    <w:rsid w:val="00BD7976"/>
    <w:rsid w:val="00BD7C9C"/>
    <w:rsid w:val="00BE0147"/>
    <w:rsid w:val="00BE0574"/>
    <w:rsid w:val="00BE0671"/>
    <w:rsid w:val="00BE0788"/>
    <w:rsid w:val="00BE11AE"/>
    <w:rsid w:val="00BE184D"/>
    <w:rsid w:val="00BE2691"/>
    <w:rsid w:val="00BE38BD"/>
    <w:rsid w:val="00BE3A4F"/>
    <w:rsid w:val="00BE3A58"/>
    <w:rsid w:val="00BE3C4C"/>
    <w:rsid w:val="00BE44DC"/>
    <w:rsid w:val="00BE4E2A"/>
    <w:rsid w:val="00BE4FAB"/>
    <w:rsid w:val="00BE52AB"/>
    <w:rsid w:val="00BE5A60"/>
    <w:rsid w:val="00BE6B8F"/>
    <w:rsid w:val="00BE73D7"/>
    <w:rsid w:val="00BE7416"/>
    <w:rsid w:val="00BE7589"/>
    <w:rsid w:val="00BE76E1"/>
    <w:rsid w:val="00BE79C9"/>
    <w:rsid w:val="00BE7E58"/>
    <w:rsid w:val="00BF08A5"/>
    <w:rsid w:val="00BF0B36"/>
    <w:rsid w:val="00BF108C"/>
    <w:rsid w:val="00BF10A9"/>
    <w:rsid w:val="00BF136D"/>
    <w:rsid w:val="00BF1E6B"/>
    <w:rsid w:val="00BF1FF6"/>
    <w:rsid w:val="00BF248D"/>
    <w:rsid w:val="00BF2847"/>
    <w:rsid w:val="00BF297D"/>
    <w:rsid w:val="00BF309B"/>
    <w:rsid w:val="00BF3683"/>
    <w:rsid w:val="00BF37FD"/>
    <w:rsid w:val="00BF3BAC"/>
    <w:rsid w:val="00BF3E81"/>
    <w:rsid w:val="00BF3F39"/>
    <w:rsid w:val="00BF4231"/>
    <w:rsid w:val="00BF49AB"/>
    <w:rsid w:val="00BF5A0F"/>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174"/>
    <w:rsid w:val="00C02216"/>
    <w:rsid w:val="00C02A96"/>
    <w:rsid w:val="00C04093"/>
    <w:rsid w:val="00C04300"/>
    <w:rsid w:val="00C05E6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71F"/>
    <w:rsid w:val="00C20AA5"/>
    <w:rsid w:val="00C2133C"/>
    <w:rsid w:val="00C21627"/>
    <w:rsid w:val="00C21B0D"/>
    <w:rsid w:val="00C21D69"/>
    <w:rsid w:val="00C22348"/>
    <w:rsid w:val="00C22706"/>
    <w:rsid w:val="00C22AE7"/>
    <w:rsid w:val="00C2388E"/>
    <w:rsid w:val="00C243AF"/>
    <w:rsid w:val="00C24480"/>
    <w:rsid w:val="00C249A3"/>
    <w:rsid w:val="00C24CF3"/>
    <w:rsid w:val="00C24D4A"/>
    <w:rsid w:val="00C257ED"/>
    <w:rsid w:val="00C25913"/>
    <w:rsid w:val="00C25C79"/>
    <w:rsid w:val="00C26A16"/>
    <w:rsid w:val="00C27766"/>
    <w:rsid w:val="00C27AEA"/>
    <w:rsid w:val="00C30023"/>
    <w:rsid w:val="00C30734"/>
    <w:rsid w:val="00C30752"/>
    <w:rsid w:val="00C30B28"/>
    <w:rsid w:val="00C31BA9"/>
    <w:rsid w:val="00C32466"/>
    <w:rsid w:val="00C325E3"/>
    <w:rsid w:val="00C32902"/>
    <w:rsid w:val="00C32B02"/>
    <w:rsid w:val="00C33230"/>
    <w:rsid w:val="00C333AE"/>
    <w:rsid w:val="00C336F7"/>
    <w:rsid w:val="00C33F32"/>
    <w:rsid w:val="00C340CF"/>
    <w:rsid w:val="00C342A3"/>
    <w:rsid w:val="00C34596"/>
    <w:rsid w:val="00C34A7F"/>
    <w:rsid w:val="00C352E7"/>
    <w:rsid w:val="00C35A11"/>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CC8"/>
    <w:rsid w:val="00C42F27"/>
    <w:rsid w:val="00C43218"/>
    <w:rsid w:val="00C4393B"/>
    <w:rsid w:val="00C43C64"/>
    <w:rsid w:val="00C44765"/>
    <w:rsid w:val="00C448D1"/>
    <w:rsid w:val="00C44BA6"/>
    <w:rsid w:val="00C44FC6"/>
    <w:rsid w:val="00C45327"/>
    <w:rsid w:val="00C4551B"/>
    <w:rsid w:val="00C46855"/>
    <w:rsid w:val="00C47154"/>
    <w:rsid w:val="00C4731F"/>
    <w:rsid w:val="00C47938"/>
    <w:rsid w:val="00C50BDE"/>
    <w:rsid w:val="00C51023"/>
    <w:rsid w:val="00C51F25"/>
    <w:rsid w:val="00C52664"/>
    <w:rsid w:val="00C53DD8"/>
    <w:rsid w:val="00C542EB"/>
    <w:rsid w:val="00C54820"/>
    <w:rsid w:val="00C54971"/>
    <w:rsid w:val="00C54984"/>
    <w:rsid w:val="00C5592D"/>
    <w:rsid w:val="00C55BB5"/>
    <w:rsid w:val="00C55C60"/>
    <w:rsid w:val="00C56683"/>
    <w:rsid w:val="00C569D4"/>
    <w:rsid w:val="00C573DA"/>
    <w:rsid w:val="00C576C4"/>
    <w:rsid w:val="00C57BBD"/>
    <w:rsid w:val="00C57E83"/>
    <w:rsid w:val="00C60134"/>
    <w:rsid w:val="00C60735"/>
    <w:rsid w:val="00C60A5E"/>
    <w:rsid w:val="00C6101E"/>
    <w:rsid w:val="00C61226"/>
    <w:rsid w:val="00C61463"/>
    <w:rsid w:val="00C6174F"/>
    <w:rsid w:val="00C618AA"/>
    <w:rsid w:val="00C61C7F"/>
    <w:rsid w:val="00C61E4D"/>
    <w:rsid w:val="00C62766"/>
    <w:rsid w:val="00C62AE9"/>
    <w:rsid w:val="00C62DC3"/>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709"/>
    <w:rsid w:val="00C72EAF"/>
    <w:rsid w:val="00C730BA"/>
    <w:rsid w:val="00C73265"/>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5EC"/>
    <w:rsid w:val="00C82D9C"/>
    <w:rsid w:val="00C83CE2"/>
    <w:rsid w:val="00C84253"/>
    <w:rsid w:val="00C8425E"/>
    <w:rsid w:val="00C844F7"/>
    <w:rsid w:val="00C84DE9"/>
    <w:rsid w:val="00C85743"/>
    <w:rsid w:val="00C85DCA"/>
    <w:rsid w:val="00C861C4"/>
    <w:rsid w:val="00C86364"/>
    <w:rsid w:val="00C86916"/>
    <w:rsid w:val="00C86B24"/>
    <w:rsid w:val="00C86E69"/>
    <w:rsid w:val="00C8701E"/>
    <w:rsid w:val="00C87441"/>
    <w:rsid w:val="00C874A6"/>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302D"/>
    <w:rsid w:val="00C9330D"/>
    <w:rsid w:val="00C93CB3"/>
    <w:rsid w:val="00C958BF"/>
    <w:rsid w:val="00C95A7A"/>
    <w:rsid w:val="00C95F0E"/>
    <w:rsid w:val="00C960A6"/>
    <w:rsid w:val="00C9623B"/>
    <w:rsid w:val="00C968CA"/>
    <w:rsid w:val="00C9740A"/>
    <w:rsid w:val="00C97E62"/>
    <w:rsid w:val="00C97FEB"/>
    <w:rsid w:val="00CA08A6"/>
    <w:rsid w:val="00CA09FB"/>
    <w:rsid w:val="00CA0CCB"/>
    <w:rsid w:val="00CA0F2E"/>
    <w:rsid w:val="00CA136A"/>
    <w:rsid w:val="00CA13F6"/>
    <w:rsid w:val="00CA140F"/>
    <w:rsid w:val="00CA16A3"/>
    <w:rsid w:val="00CA1DC1"/>
    <w:rsid w:val="00CA1E69"/>
    <w:rsid w:val="00CA2391"/>
    <w:rsid w:val="00CA2DF5"/>
    <w:rsid w:val="00CA3A01"/>
    <w:rsid w:val="00CA400B"/>
    <w:rsid w:val="00CA4D0F"/>
    <w:rsid w:val="00CA4F1E"/>
    <w:rsid w:val="00CA5AB1"/>
    <w:rsid w:val="00CA5DE6"/>
    <w:rsid w:val="00CA609E"/>
    <w:rsid w:val="00CA6A17"/>
    <w:rsid w:val="00CA6BFB"/>
    <w:rsid w:val="00CB0345"/>
    <w:rsid w:val="00CB1929"/>
    <w:rsid w:val="00CB1A44"/>
    <w:rsid w:val="00CB1B9E"/>
    <w:rsid w:val="00CB1DF6"/>
    <w:rsid w:val="00CB287A"/>
    <w:rsid w:val="00CB3BA8"/>
    <w:rsid w:val="00CB4085"/>
    <w:rsid w:val="00CB4C09"/>
    <w:rsid w:val="00CB52D9"/>
    <w:rsid w:val="00CB5368"/>
    <w:rsid w:val="00CB5568"/>
    <w:rsid w:val="00CB5634"/>
    <w:rsid w:val="00CB5985"/>
    <w:rsid w:val="00CB5F54"/>
    <w:rsid w:val="00CB624B"/>
    <w:rsid w:val="00CB6CB6"/>
    <w:rsid w:val="00CB70E5"/>
    <w:rsid w:val="00CB7124"/>
    <w:rsid w:val="00CC0061"/>
    <w:rsid w:val="00CC00C0"/>
    <w:rsid w:val="00CC091C"/>
    <w:rsid w:val="00CC0D75"/>
    <w:rsid w:val="00CC1269"/>
    <w:rsid w:val="00CC141E"/>
    <w:rsid w:val="00CC2126"/>
    <w:rsid w:val="00CC241E"/>
    <w:rsid w:val="00CC2901"/>
    <w:rsid w:val="00CC2ECE"/>
    <w:rsid w:val="00CC3DE1"/>
    <w:rsid w:val="00CC3ED1"/>
    <w:rsid w:val="00CC3F50"/>
    <w:rsid w:val="00CC409F"/>
    <w:rsid w:val="00CC4131"/>
    <w:rsid w:val="00CC4206"/>
    <w:rsid w:val="00CC4C6F"/>
    <w:rsid w:val="00CC4F79"/>
    <w:rsid w:val="00CC5938"/>
    <w:rsid w:val="00CC5AB7"/>
    <w:rsid w:val="00CC5F81"/>
    <w:rsid w:val="00CC62F1"/>
    <w:rsid w:val="00CC704D"/>
    <w:rsid w:val="00CC7767"/>
    <w:rsid w:val="00CC7ACF"/>
    <w:rsid w:val="00CC7AE0"/>
    <w:rsid w:val="00CD0CFD"/>
    <w:rsid w:val="00CD0DAE"/>
    <w:rsid w:val="00CD0E28"/>
    <w:rsid w:val="00CD1AC7"/>
    <w:rsid w:val="00CD1F65"/>
    <w:rsid w:val="00CD1F9E"/>
    <w:rsid w:val="00CD26FC"/>
    <w:rsid w:val="00CD417C"/>
    <w:rsid w:val="00CD4701"/>
    <w:rsid w:val="00CD4D9B"/>
    <w:rsid w:val="00CD510A"/>
    <w:rsid w:val="00CD552F"/>
    <w:rsid w:val="00CD5C5E"/>
    <w:rsid w:val="00CD67E4"/>
    <w:rsid w:val="00CD6CD7"/>
    <w:rsid w:val="00CD70F0"/>
    <w:rsid w:val="00CD73DE"/>
    <w:rsid w:val="00CD7EDC"/>
    <w:rsid w:val="00CE0562"/>
    <w:rsid w:val="00CE09C9"/>
    <w:rsid w:val="00CE0FD0"/>
    <w:rsid w:val="00CE140B"/>
    <w:rsid w:val="00CE1BA7"/>
    <w:rsid w:val="00CE1D45"/>
    <w:rsid w:val="00CE2136"/>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39F"/>
    <w:rsid w:val="00CE64D7"/>
    <w:rsid w:val="00CE68BD"/>
    <w:rsid w:val="00CE7308"/>
    <w:rsid w:val="00CE7490"/>
    <w:rsid w:val="00CE7C82"/>
    <w:rsid w:val="00CE7FD9"/>
    <w:rsid w:val="00CF0008"/>
    <w:rsid w:val="00CF0F88"/>
    <w:rsid w:val="00CF1119"/>
    <w:rsid w:val="00CF1277"/>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5B2A"/>
    <w:rsid w:val="00CF63FB"/>
    <w:rsid w:val="00CF6803"/>
    <w:rsid w:val="00CF6913"/>
    <w:rsid w:val="00CF71D4"/>
    <w:rsid w:val="00CF7522"/>
    <w:rsid w:val="00D0007E"/>
    <w:rsid w:val="00D00120"/>
    <w:rsid w:val="00D01867"/>
    <w:rsid w:val="00D01FC3"/>
    <w:rsid w:val="00D024B2"/>
    <w:rsid w:val="00D02A05"/>
    <w:rsid w:val="00D035BD"/>
    <w:rsid w:val="00D038F9"/>
    <w:rsid w:val="00D039AC"/>
    <w:rsid w:val="00D040BF"/>
    <w:rsid w:val="00D041CE"/>
    <w:rsid w:val="00D041D4"/>
    <w:rsid w:val="00D0433C"/>
    <w:rsid w:val="00D04B55"/>
    <w:rsid w:val="00D04C90"/>
    <w:rsid w:val="00D05548"/>
    <w:rsid w:val="00D05605"/>
    <w:rsid w:val="00D05AEA"/>
    <w:rsid w:val="00D063BC"/>
    <w:rsid w:val="00D068B3"/>
    <w:rsid w:val="00D06BC6"/>
    <w:rsid w:val="00D075F8"/>
    <w:rsid w:val="00D07612"/>
    <w:rsid w:val="00D07994"/>
    <w:rsid w:val="00D07A78"/>
    <w:rsid w:val="00D07DF9"/>
    <w:rsid w:val="00D1035B"/>
    <w:rsid w:val="00D1039A"/>
    <w:rsid w:val="00D1054A"/>
    <w:rsid w:val="00D10740"/>
    <w:rsid w:val="00D1087E"/>
    <w:rsid w:val="00D1089E"/>
    <w:rsid w:val="00D11DEA"/>
    <w:rsid w:val="00D121FA"/>
    <w:rsid w:val="00D12480"/>
    <w:rsid w:val="00D12F00"/>
    <w:rsid w:val="00D12F02"/>
    <w:rsid w:val="00D131BD"/>
    <w:rsid w:val="00D13858"/>
    <w:rsid w:val="00D13BB1"/>
    <w:rsid w:val="00D13C3A"/>
    <w:rsid w:val="00D13C4F"/>
    <w:rsid w:val="00D1433B"/>
    <w:rsid w:val="00D148FF"/>
    <w:rsid w:val="00D14BE8"/>
    <w:rsid w:val="00D14FBF"/>
    <w:rsid w:val="00D154BE"/>
    <w:rsid w:val="00D158EC"/>
    <w:rsid w:val="00D15FE0"/>
    <w:rsid w:val="00D1654C"/>
    <w:rsid w:val="00D16AAF"/>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2E77"/>
    <w:rsid w:val="00D23362"/>
    <w:rsid w:val="00D2339D"/>
    <w:rsid w:val="00D23411"/>
    <w:rsid w:val="00D23769"/>
    <w:rsid w:val="00D23CA4"/>
    <w:rsid w:val="00D23CC6"/>
    <w:rsid w:val="00D23F4E"/>
    <w:rsid w:val="00D241C2"/>
    <w:rsid w:val="00D2420E"/>
    <w:rsid w:val="00D2528A"/>
    <w:rsid w:val="00D25616"/>
    <w:rsid w:val="00D25720"/>
    <w:rsid w:val="00D25C34"/>
    <w:rsid w:val="00D25ECA"/>
    <w:rsid w:val="00D2618F"/>
    <w:rsid w:val="00D2624B"/>
    <w:rsid w:val="00D2674D"/>
    <w:rsid w:val="00D269EC"/>
    <w:rsid w:val="00D26EA3"/>
    <w:rsid w:val="00D26F4B"/>
    <w:rsid w:val="00D2786A"/>
    <w:rsid w:val="00D27BA1"/>
    <w:rsid w:val="00D27ECC"/>
    <w:rsid w:val="00D302ED"/>
    <w:rsid w:val="00D3035F"/>
    <w:rsid w:val="00D308B1"/>
    <w:rsid w:val="00D309A1"/>
    <w:rsid w:val="00D30E93"/>
    <w:rsid w:val="00D311F6"/>
    <w:rsid w:val="00D3183A"/>
    <w:rsid w:val="00D32B51"/>
    <w:rsid w:val="00D33599"/>
    <w:rsid w:val="00D335AF"/>
    <w:rsid w:val="00D33983"/>
    <w:rsid w:val="00D33EE1"/>
    <w:rsid w:val="00D34DEA"/>
    <w:rsid w:val="00D34FF0"/>
    <w:rsid w:val="00D351FF"/>
    <w:rsid w:val="00D3585A"/>
    <w:rsid w:val="00D35EB5"/>
    <w:rsid w:val="00D36853"/>
    <w:rsid w:val="00D36DE6"/>
    <w:rsid w:val="00D371BF"/>
    <w:rsid w:val="00D37794"/>
    <w:rsid w:val="00D37BFE"/>
    <w:rsid w:val="00D40115"/>
    <w:rsid w:val="00D4013D"/>
    <w:rsid w:val="00D40F2E"/>
    <w:rsid w:val="00D416F1"/>
    <w:rsid w:val="00D4198F"/>
    <w:rsid w:val="00D41DC3"/>
    <w:rsid w:val="00D433BC"/>
    <w:rsid w:val="00D43A51"/>
    <w:rsid w:val="00D43DE4"/>
    <w:rsid w:val="00D43E02"/>
    <w:rsid w:val="00D4442E"/>
    <w:rsid w:val="00D45267"/>
    <w:rsid w:val="00D45ED3"/>
    <w:rsid w:val="00D468A8"/>
    <w:rsid w:val="00D470C6"/>
    <w:rsid w:val="00D47975"/>
    <w:rsid w:val="00D47B5F"/>
    <w:rsid w:val="00D47BD5"/>
    <w:rsid w:val="00D47FB4"/>
    <w:rsid w:val="00D5031A"/>
    <w:rsid w:val="00D50ED2"/>
    <w:rsid w:val="00D51354"/>
    <w:rsid w:val="00D513EB"/>
    <w:rsid w:val="00D515B7"/>
    <w:rsid w:val="00D5183A"/>
    <w:rsid w:val="00D51EB9"/>
    <w:rsid w:val="00D51F9D"/>
    <w:rsid w:val="00D52562"/>
    <w:rsid w:val="00D5260D"/>
    <w:rsid w:val="00D52661"/>
    <w:rsid w:val="00D529FC"/>
    <w:rsid w:val="00D53077"/>
    <w:rsid w:val="00D53349"/>
    <w:rsid w:val="00D5344C"/>
    <w:rsid w:val="00D53A4B"/>
    <w:rsid w:val="00D54195"/>
    <w:rsid w:val="00D54570"/>
    <w:rsid w:val="00D5458D"/>
    <w:rsid w:val="00D548EF"/>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964"/>
    <w:rsid w:val="00D64F71"/>
    <w:rsid w:val="00D650C4"/>
    <w:rsid w:val="00D652A5"/>
    <w:rsid w:val="00D6540A"/>
    <w:rsid w:val="00D66D85"/>
    <w:rsid w:val="00D66FD9"/>
    <w:rsid w:val="00D67DB1"/>
    <w:rsid w:val="00D703E4"/>
    <w:rsid w:val="00D7086A"/>
    <w:rsid w:val="00D7157A"/>
    <w:rsid w:val="00D71ED5"/>
    <w:rsid w:val="00D725F2"/>
    <w:rsid w:val="00D72B31"/>
    <w:rsid w:val="00D72C19"/>
    <w:rsid w:val="00D731DC"/>
    <w:rsid w:val="00D73CB6"/>
    <w:rsid w:val="00D73E8A"/>
    <w:rsid w:val="00D74487"/>
    <w:rsid w:val="00D7478C"/>
    <w:rsid w:val="00D74F2B"/>
    <w:rsid w:val="00D75F26"/>
    <w:rsid w:val="00D75F38"/>
    <w:rsid w:val="00D770AA"/>
    <w:rsid w:val="00D7714B"/>
    <w:rsid w:val="00D7724F"/>
    <w:rsid w:val="00D772EE"/>
    <w:rsid w:val="00D77B8F"/>
    <w:rsid w:val="00D80371"/>
    <w:rsid w:val="00D80934"/>
    <w:rsid w:val="00D810C3"/>
    <w:rsid w:val="00D81519"/>
    <w:rsid w:val="00D81539"/>
    <w:rsid w:val="00D81DF0"/>
    <w:rsid w:val="00D82163"/>
    <w:rsid w:val="00D82532"/>
    <w:rsid w:val="00D8298A"/>
    <w:rsid w:val="00D82D9B"/>
    <w:rsid w:val="00D8307A"/>
    <w:rsid w:val="00D85090"/>
    <w:rsid w:val="00D85B38"/>
    <w:rsid w:val="00D861BB"/>
    <w:rsid w:val="00D86404"/>
    <w:rsid w:val="00D8657B"/>
    <w:rsid w:val="00D87155"/>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9BF"/>
    <w:rsid w:val="00D9647D"/>
    <w:rsid w:val="00D96590"/>
    <w:rsid w:val="00D968FE"/>
    <w:rsid w:val="00D97312"/>
    <w:rsid w:val="00D97C68"/>
    <w:rsid w:val="00DA004E"/>
    <w:rsid w:val="00DA06E0"/>
    <w:rsid w:val="00DA073E"/>
    <w:rsid w:val="00DA125E"/>
    <w:rsid w:val="00DA1438"/>
    <w:rsid w:val="00DA14FA"/>
    <w:rsid w:val="00DA2474"/>
    <w:rsid w:val="00DA2A0F"/>
    <w:rsid w:val="00DA2BA2"/>
    <w:rsid w:val="00DA30AD"/>
    <w:rsid w:val="00DA313D"/>
    <w:rsid w:val="00DA3155"/>
    <w:rsid w:val="00DA36F0"/>
    <w:rsid w:val="00DA40FE"/>
    <w:rsid w:val="00DA4744"/>
    <w:rsid w:val="00DA49EA"/>
    <w:rsid w:val="00DA4A1C"/>
    <w:rsid w:val="00DA4A7A"/>
    <w:rsid w:val="00DA60F2"/>
    <w:rsid w:val="00DA65B0"/>
    <w:rsid w:val="00DA6A89"/>
    <w:rsid w:val="00DA6BCC"/>
    <w:rsid w:val="00DA6F72"/>
    <w:rsid w:val="00DA7454"/>
    <w:rsid w:val="00DA7733"/>
    <w:rsid w:val="00DA7DD9"/>
    <w:rsid w:val="00DB03CA"/>
    <w:rsid w:val="00DB040A"/>
    <w:rsid w:val="00DB05AF"/>
    <w:rsid w:val="00DB0AA0"/>
    <w:rsid w:val="00DB1622"/>
    <w:rsid w:val="00DB1DF0"/>
    <w:rsid w:val="00DB1DFA"/>
    <w:rsid w:val="00DB202A"/>
    <w:rsid w:val="00DB2213"/>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56"/>
    <w:rsid w:val="00DB557A"/>
    <w:rsid w:val="00DB5E69"/>
    <w:rsid w:val="00DB69C5"/>
    <w:rsid w:val="00DB6FD0"/>
    <w:rsid w:val="00DB73DD"/>
    <w:rsid w:val="00DB7960"/>
    <w:rsid w:val="00DB7E51"/>
    <w:rsid w:val="00DB7FD0"/>
    <w:rsid w:val="00DC07DA"/>
    <w:rsid w:val="00DC114C"/>
    <w:rsid w:val="00DC170E"/>
    <w:rsid w:val="00DC1D65"/>
    <w:rsid w:val="00DC1FC2"/>
    <w:rsid w:val="00DC2668"/>
    <w:rsid w:val="00DC311E"/>
    <w:rsid w:val="00DC38DC"/>
    <w:rsid w:val="00DC3BAE"/>
    <w:rsid w:val="00DC3FD3"/>
    <w:rsid w:val="00DC453C"/>
    <w:rsid w:val="00DC4E47"/>
    <w:rsid w:val="00DC506A"/>
    <w:rsid w:val="00DC5216"/>
    <w:rsid w:val="00DC538A"/>
    <w:rsid w:val="00DC6625"/>
    <w:rsid w:val="00DC6A17"/>
    <w:rsid w:val="00DC6BB9"/>
    <w:rsid w:val="00DC6C57"/>
    <w:rsid w:val="00DC6FE7"/>
    <w:rsid w:val="00DC71A6"/>
    <w:rsid w:val="00DC7607"/>
    <w:rsid w:val="00DC7823"/>
    <w:rsid w:val="00DC7D60"/>
    <w:rsid w:val="00DD0C49"/>
    <w:rsid w:val="00DD1985"/>
    <w:rsid w:val="00DD1BDB"/>
    <w:rsid w:val="00DD26FA"/>
    <w:rsid w:val="00DD2871"/>
    <w:rsid w:val="00DD361E"/>
    <w:rsid w:val="00DD3684"/>
    <w:rsid w:val="00DD38A3"/>
    <w:rsid w:val="00DD43DC"/>
    <w:rsid w:val="00DD4411"/>
    <w:rsid w:val="00DD464E"/>
    <w:rsid w:val="00DD4A9D"/>
    <w:rsid w:val="00DD5125"/>
    <w:rsid w:val="00DD52F8"/>
    <w:rsid w:val="00DD589D"/>
    <w:rsid w:val="00DD6096"/>
    <w:rsid w:val="00DD7204"/>
    <w:rsid w:val="00DD72C4"/>
    <w:rsid w:val="00DD76D8"/>
    <w:rsid w:val="00DD7C9E"/>
    <w:rsid w:val="00DD7D11"/>
    <w:rsid w:val="00DD7FC7"/>
    <w:rsid w:val="00DE07E5"/>
    <w:rsid w:val="00DE1BA8"/>
    <w:rsid w:val="00DE2DE8"/>
    <w:rsid w:val="00DE30BF"/>
    <w:rsid w:val="00DE4805"/>
    <w:rsid w:val="00DE4DB8"/>
    <w:rsid w:val="00DE50FC"/>
    <w:rsid w:val="00DE5108"/>
    <w:rsid w:val="00DE566A"/>
    <w:rsid w:val="00DE56FD"/>
    <w:rsid w:val="00DE5768"/>
    <w:rsid w:val="00DE57A4"/>
    <w:rsid w:val="00DE6155"/>
    <w:rsid w:val="00DE688F"/>
    <w:rsid w:val="00DE6A4A"/>
    <w:rsid w:val="00DF0AB2"/>
    <w:rsid w:val="00DF0B27"/>
    <w:rsid w:val="00DF1046"/>
    <w:rsid w:val="00DF2108"/>
    <w:rsid w:val="00DF2321"/>
    <w:rsid w:val="00DF2324"/>
    <w:rsid w:val="00DF2588"/>
    <w:rsid w:val="00DF26E9"/>
    <w:rsid w:val="00DF2AC3"/>
    <w:rsid w:val="00DF2C12"/>
    <w:rsid w:val="00DF311D"/>
    <w:rsid w:val="00DF353B"/>
    <w:rsid w:val="00DF38C4"/>
    <w:rsid w:val="00DF40C5"/>
    <w:rsid w:val="00DF4B64"/>
    <w:rsid w:val="00DF4FBC"/>
    <w:rsid w:val="00DF5E99"/>
    <w:rsid w:val="00DF628C"/>
    <w:rsid w:val="00DF65CB"/>
    <w:rsid w:val="00DF6795"/>
    <w:rsid w:val="00DF6C07"/>
    <w:rsid w:val="00DF75C2"/>
    <w:rsid w:val="00DF7BCA"/>
    <w:rsid w:val="00E00095"/>
    <w:rsid w:val="00E00163"/>
    <w:rsid w:val="00E00248"/>
    <w:rsid w:val="00E003A0"/>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26D"/>
    <w:rsid w:val="00E07491"/>
    <w:rsid w:val="00E074FA"/>
    <w:rsid w:val="00E07A1E"/>
    <w:rsid w:val="00E10198"/>
    <w:rsid w:val="00E108F7"/>
    <w:rsid w:val="00E10B1D"/>
    <w:rsid w:val="00E10C2A"/>
    <w:rsid w:val="00E11691"/>
    <w:rsid w:val="00E11A18"/>
    <w:rsid w:val="00E12037"/>
    <w:rsid w:val="00E1204D"/>
    <w:rsid w:val="00E1240B"/>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883"/>
    <w:rsid w:val="00E208FC"/>
    <w:rsid w:val="00E20EF2"/>
    <w:rsid w:val="00E21009"/>
    <w:rsid w:val="00E210EF"/>
    <w:rsid w:val="00E21212"/>
    <w:rsid w:val="00E21540"/>
    <w:rsid w:val="00E215AB"/>
    <w:rsid w:val="00E21825"/>
    <w:rsid w:val="00E21954"/>
    <w:rsid w:val="00E21BBA"/>
    <w:rsid w:val="00E22291"/>
    <w:rsid w:val="00E22671"/>
    <w:rsid w:val="00E229FA"/>
    <w:rsid w:val="00E23A3B"/>
    <w:rsid w:val="00E23F06"/>
    <w:rsid w:val="00E242C5"/>
    <w:rsid w:val="00E24333"/>
    <w:rsid w:val="00E2525C"/>
    <w:rsid w:val="00E25A5D"/>
    <w:rsid w:val="00E25CBE"/>
    <w:rsid w:val="00E261DD"/>
    <w:rsid w:val="00E2647E"/>
    <w:rsid w:val="00E264BB"/>
    <w:rsid w:val="00E26B8D"/>
    <w:rsid w:val="00E271EB"/>
    <w:rsid w:val="00E272AA"/>
    <w:rsid w:val="00E275A7"/>
    <w:rsid w:val="00E300DF"/>
    <w:rsid w:val="00E3034E"/>
    <w:rsid w:val="00E3061D"/>
    <w:rsid w:val="00E30893"/>
    <w:rsid w:val="00E30D0A"/>
    <w:rsid w:val="00E31B0C"/>
    <w:rsid w:val="00E31C07"/>
    <w:rsid w:val="00E320A7"/>
    <w:rsid w:val="00E32953"/>
    <w:rsid w:val="00E32F77"/>
    <w:rsid w:val="00E337D2"/>
    <w:rsid w:val="00E33EB0"/>
    <w:rsid w:val="00E346D4"/>
    <w:rsid w:val="00E34E8C"/>
    <w:rsid w:val="00E34FC8"/>
    <w:rsid w:val="00E35F40"/>
    <w:rsid w:val="00E363E8"/>
    <w:rsid w:val="00E3653D"/>
    <w:rsid w:val="00E365DC"/>
    <w:rsid w:val="00E36734"/>
    <w:rsid w:val="00E369F0"/>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213"/>
    <w:rsid w:val="00E45901"/>
    <w:rsid w:val="00E45AD0"/>
    <w:rsid w:val="00E46155"/>
    <w:rsid w:val="00E47455"/>
    <w:rsid w:val="00E47AA9"/>
    <w:rsid w:val="00E50339"/>
    <w:rsid w:val="00E50C8B"/>
    <w:rsid w:val="00E51FF2"/>
    <w:rsid w:val="00E52688"/>
    <w:rsid w:val="00E5268A"/>
    <w:rsid w:val="00E52975"/>
    <w:rsid w:val="00E52F7D"/>
    <w:rsid w:val="00E530F2"/>
    <w:rsid w:val="00E5321F"/>
    <w:rsid w:val="00E539ED"/>
    <w:rsid w:val="00E5405B"/>
    <w:rsid w:val="00E54085"/>
    <w:rsid w:val="00E54172"/>
    <w:rsid w:val="00E542F2"/>
    <w:rsid w:val="00E54AA8"/>
    <w:rsid w:val="00E54B7C"/>
    <w:rsid w:val="00E55026"/>
    <w:rsid w:val="00E55AEC"/>
    <w:rsid w:val="00E55E30"/>
    <w:rsid w:val="00E56298"/>
    <w:rsid w:val="00E565D8"/>
    <w:rsid w:val="00E5715E"/>
    <w:rsid w:val="00E57BAF"/>
    <w:rsid w:val="00E57EA4"/>
    <w:rsid w:val="00E606DC"/>
    <w:rsid w:val="00E60EAF"/>
    <w:rsid w:val="00E61CB0"/>
    <w:rsid w:val="00E62249"/>
    <w:rsid w:val="00E62296"/>
    <w:rsid w:val="00E623AF"/>
    <w:rsid w:val="00E62D38"/>
    <w:rsid w:val="00E63308"/>
    <w:rsid w:val="00E63B12"/>
    <w:rsid w:val="00E63C46"/>
    <w:rsid w:val="00E63DA8"/>
    <w:rsid w:val="00E64ECB"/>
    <w:rsid w:val="00E65190"/>
    <w:rsid w:val="00E658D4"/>
    <w:rsid w:val="00E66D9C"/>
    <w:rsid w:val="00E6712E"/>
    <w:rsid w:val="00E67439"/>
    <w:rsid w:val="00E70D83"/>
    <w:rsid w:val="00E70E54"/>
    <w:rsid w:val="00E711DD"/>
    <w:rsid w:val="00E71C2B"/>
    <w:rsid w:val="00E71E20"/>
    <w:rsid w:val="00E72042"/>
    <w:rsid w:val="00E72279"/>
    <w:rsid w:val="00E72528"/>
    <w:rsid w:val="00E72605"/>
    <w:rsid w:val="00E72703"/>
    <w:rsid w:val="00E729E7"/>
    <w:rsid w:val="00E73248"/>
    <w:rsid w:val="00E735AA"/>
    <w:rsid w:val="00E73DCA"/>
    <w:rsid w:val="00E745D1"/>
    <w:rsid w:val="00E74CF6"/>
    <w:rsid w:val="00E75626"/>
    <w:rsid w:val="00E758A4"/>
    <w:rsid w:val="00E77324"/>
    <w:rsid w:val="00E77766"/>
    <w:rsid w:val="00E77BEC"/>
    <w:rsid w:val="00E807C9"/>
    <w:rsid w:val="00E807CD"/>
    <w:rsid w:val="00E813F2"/>
    <w:rsid w:val="00E815A2"/>
    <w:rsid w:val="00E818C9"/>
    <w:rsid w:val="00E81A84"/>
    <w:rsid w:val="00E81ABE"/>
    <w:rsid w:val="00E827D8"/>
    <w:rsid w:val="00E82D19"/>
    <w:rsid w:val="00E838D8"/>
    <w:rsid w:val="00E838EA"/>
    <w:rsid w:val="00E83B3A"/>
    <w:rsid w:val="00E83F53"/>
    <w:rsid w:val="00E847F5"/>
    <w:rsid w:val="00E8486E"/>
    <w:rsid w:val="00E8487B"/>
    <w:rsid w:val="00E8497D"/>
    <w:rsid w:val="00E84D6A"/>
    <w:rsid w:val="00E84E30"/>
    <w:rsid w:val="00E8530C"/>
    <w:rsid w:val="00E85464"/>
    <w:rsid w:val="00E85C73"/>
    <w:rsid w:val="00E867C9"/>
    <w:rsid w:val="00E86871"/>
    <w:rsid w:val="00E86B7D"/>
    <w:rsid w:val="00E86D8E"/>
    <w:rsid w:val="00E86FD7"/>
    <w:rsid w:val="00E87FEC"/>
    <w:rsid w:val="00E903B3"/>
    <w:rsid w:val="00E904B0"/>
    <w:rsid w:val="00E90AC5"/>
    <w:rsid w:val="00E910C1"/>
    <w:rsid w:val="00E91192"/>
    <w:rsid w:val="00E91CBE"/>
    <w:rsid w:val="00E92077"/>
    <w:rsid w:val="00E92211"/>
    <w:rsid w:val="00E92B4F"/>
    <w:rsid w:val="00E92D12"/>
    <w:rsid w:val="00E938EE"/>
    <w:rsid w:val="00E9442E"/>
    <w:rsid w:val="00E94B18"/>
    <w:rsid w:val="00E9501E"/>
    <w:rsid w:val="00E95346"/>
    <w:rsid w:val="00E97321"/>
    <w:rsid w:val="00E976BD"/>
    <w:rsid w:val="00EA08AE"/>
    <w:rsid w:val="00EA0959"/>
    <w:rsid w:val="00EA11BD"/>
    <w:rsid w:val="00EA1A62"/>
    <w:rsid w:val="00EA1D33"/>
    <w:rsid w:val="00EA37F0"/>
    <w:rsid w:val="00EA37F1"/>
    <w:rsid w:val="00EA3ED8"/>
    <w:rsid w:val="00EA411C"/>
    <w:rsid w:val="00EA4483"/>
    <w:rsid w:val="00EA4C2F"/>
    <w:rsid w:val="00EA5211"/>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1B81"/>
    <w:rsid w:val="00EB1CAA"/>
    <w:rsid w:val="00EB2305"/>
    <w:rsid w:val="00EB27D5"/>
    <w:rsid w:val="00EB2AF1"/>
    <w:rsid w:val="00EB2C0C"/>
    <w:rsid w:val="00EB37F7"/>
    <w:rsid w:val="00EB3909"/>
    <w:rsid w:val="00EB3CB0"/>
    <w:rsid w:val="00EB4042"/>
    <w:rsid w:val="00EB4A95"/>
    <w:rsid w:val="00EB4E49"/>
    <w:rsid w:val="00EB5081"/>
    <w:rsid w:val="00EB5B12"/>
    <w:rsid w:val="00EB72CA"/>
    <w:rsid w:val="00EB7724"/>
    <w:rsid w:val="00EB7905"/>
    <w:rsid w:val="00EC14BB"/>
    <w:rsid w:val="00EC1588"/>
    <w:rsid w:val="00EC179A"/>
    <w:rsid w:val="00EC1976"/>
    <w:rsid w:val="00EC2062"/>
    <w:rsid w:val="00EC3387"/>
    <w:rsid w:val="00EC38A6"/>
    <w:rsid w:val="00EC3C28"/>
    <w:rsid w:val="00EC3FCA"/>
    <w:rsid w:val="00EC45D4"/>
    <w:rsid w:val="00EC46D0"/>
    <w:rsid w:val="00EC5629"/>
    <w:rsid w:val="00EC5675"/>
    <w:rsid w:val="00EC611F"/>
    <w:rsid w:val="00EC6EBE"/>
    <w:rsid w:val="00EC6F06"/>
    <w:rsid w:val="00EC79A8"/>
    <w:rsid w:val="00EC7D86"/>
    <w:rsid w:val="00ED032D"/>
    <w:rsid w:val="00ED03D6"/>
    <w:rsid w:val="00ED0438"/>
    <w:rsid w:val="00ED0667"/>
    <w:rsid w:val="00ED0DBA"/>
    <w:rsid w:val="00ED130D"/>
    <w:rsid w:val="00ED1C2B"/>
    <w:rsid w:val="00ED1FE2"/>
    <w:rsid w:val="00ED3D13"/>
    <w:rsid w:val="00ED3F95"/>
    <w:rsid w:val="00ED40D9"/>
    <w:rsid w:val="00ED42E7"/>
    <w:rsid w:val="00ED4699"/>
    <w:rsid w:val="00ED4EEE"/>
    <w:rsid w:val="00ED5992"/>
    <w:rsid w:val="00ED5ACA"/>
    <w:rsid w:val="00ED5B98"/>
    <w:rsid w:val="00ED6B1F"/>
    <w:rsid w:val="00ED746B"/>
    <w:rsid w:val="00ED7B70"/>
    <w:rsid w:val="00EE09B8"/>
    <w:rsid w:val="00EE0DD3"/>
    <w:rsid w:val="00EE16CE"/>
    <w:rsid w:val="00EE1AF9"/>
    <w:rsid w:val="00EE1BC7"/>
    <w:rsid w:val="00EE238C"/>
    <w:rsid w:val="00EE2437"/>
    <w:rsid w:val="00EE2586"/>
    <w:rsid w:val="00EE3225"/>
    <w:rsid w:val="00EE52C9"/>
    <w:rsid w:val="00EE551B"/>
    <w:rsid w:val="00EE5D67"/>
    <w:rsid w:val="00EE5DE2"/>
    <w:rsid w:val="00EE6C9C"/>
    <w:rsid w:val="00EE70A0"/>
    <w:rsid w:val="00EE79FE"/>
    <w:rsid w:val="00EF0769"/>
    <w:rsid w:val="00EF1174"/>
    <w:rsid w:val="00EF1AEB"/>
    <w:rsid w:val="00EF1F39"/>
    <w:rsid w:val="00EF1FD7"/>
    <w:rsid w:val="00EF3073"/>
    <w:rsid w:val="00EF3817"/>
    <w:rsid w:val="00EF3934"/>
    <w:rsid w:val="00EF39D0"/>
    <w:rsid w:val="00EF3A7E"/>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D00"/>
    <w:rsid w:val="00F01A3A"/>
    <w:rsid w:val="00F01CD0"/>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63B8"/>
    <w:rsid w:val="00F06AD7"/>
    <w:rsid w:val="00F06B66"/>
    <w:rsid w:val="00F07638"/>
    <w:rsid w:val="00F07E90"/>
    <w:rsid w:val="00F113B2"/>
    <w:rsid w:val="00F11AF5"/>
    <w:rsid w:val="00F11B1E"/>
    <w:rsid w:val="00F1203E"/>
    <w:rsid w:val="00F1262D"/>
    <w:rsid w:val="00F14051"/>
    <w:rsid w:val="00F14096"/>
    <w:rsid w:val="00F14C58"/>
    <w:rsid w:val="00F14F57"/>
    <w:rsid w:val="00F1506E"/>
    <w:rsid w:val="00F17368"/>
    <w:rsid w:val="00F17883"/>
    <w:rsid w:val="00F17BAF"/>
    <w:rsid w:val="00F21873"/>
    <w:rsid w:val="00F2199E"/>
    <w:rsid w:val="00F224BE"/>
    <w:rsid w:val="00F2379F"/>
    <w:rsid w:val="00F237CF"/>
    <w:rsid w:val="00F2392E"/>
    <w:rsid w:val="00F23F86"/>
    <w:rsid w:val="00F2403B"/>
    <w:rsid w:val="00F24DE8"/>
    <w:rsid w:val="00F24FAB"/>
    <w:rsid w:val="00F251F2"/>
    <w:rsid w:val="00F254DE"/>
    <w:rsid w:val="00F2583B"/>
    <w:rsid w:val="00F260CB"/>
    <w:rsid w:val="00F26A89"/>
    <w:rsid w:val="00F276C4"/>
    <w:rsid w:val="00F313D8"/>
    <w:rsid w:val="00F31702"/>
    <w:rsid w:val="00F3201E"/>
    <w:rsid w:val="00F321C0"/>
    <w:rsid w:val="00F323FB"/>
    <w:rsid w:val="00F32DD4"/>
    <w:rsid w:val="00F33986"/>
    <w:rsid w:val="00F34904"/>
    <w:rsid w:val="00F350A0"/>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5CFB"/>
    <w:rsid w:val="00F45DB1"/>
    <w:rsid w:val="00F466F1"/>
    <w:rsid w:val="00F469EF"/>
    <w:rsid w:val="00F46E2E"/>
    <w:rsid w:val="00F474D2"/>
    <w:rsid w:val="00F477E4"/>
    <w:rsid w:val="00F47906"/>
    <w:rsid w:val="00F51267"/>
    <w:rsid w:val="00F51577"/>
    <w:rsid w:val="00F517B4"/>
    <w:rsid w:val="00F52076"/>
    <w:rsid w:val="00F5222C"/>
    <w:rsid w:val="00F526CF"/>
    <w:rsid w:val="00F53242"/>
    <w:rsid w:val="00F5455C"/>
    <w:rsid w:val="00F55796"/>
    <w:rsid w:val="00F55F9B"/>
    <w:rsid w:val="00F5653F"/>
    <w:rsid w:val="00F5673F"/>
    <w:rsid w:val="00F567FF"/>
    <w:rsid w:val="00F56861"/>
    <w:rsid w:val="00F56AF9"/>
    <w:rsid w:val="00F56DEF"/>
    <w:rsid w:val="00F575E8"/>
    <w:rsid w:val="00F57661"/>
    <w:rsid w:val="00F57EEA"/>
    <w:rsid w:val="00F60493"/>
    <w:rsid w:val="00F6064E"/>
    <w:rsid w:val="00F61468"/>
    <w:rsid w:val="00F618DF"/>
    <w:rsid w:val="00F619BC"/>
    <w:rsid w:val="00F62B69"/>
    <w:rsid w:val="00F62DD9"/>
    <w:rsid w:val="00F62E00"/>
    <w:rsid w:val="00F632AD"/>
    <w:rsid w:val="00F632EA"/>
    <w:rsid w:val="00F639BD"/>
    <w:rsid w:val="00F63D53"/>
    <w:rsid w:val="00F642A0"/>
    <w:rsid w:val="00F644AE"/>
    <w:rsid w:val="00F649D6"/>
    <w:rsid w:val="00F64B53"/>
    <w:rsid w:val="00F65ED1"/>
    <w:rsid w:val="00F66585"/>
    <w:rsid w:val="00F66890"/>
    <w:rsid w:val="00F67EED"/>
    <w:rsid w:val="00F702FD"/>
    <w:rsid w:val="00F703AE"/>
    <w:rsid w:val="00F70C85"/>
    <w:rsid w:val="00F70CFC"/>
    <w:rsid w:val="00F70E74"/>
    <w:rsid w:val="00F71156"/>
    <w:rsid w:val="00F71CBE"/>
    <w:rsid w:val="00F720B9"/>
    <w:rsid w:val="00F7260B"/>
    <w:rsid w:val="00F7267D"/>
    <w:rsid w:val="00F76FC4"/>
    <w:rsid w:val="00F77C0C"/>
    <w:rsid w:val="00F77D34"/>
    <w:rsid w:val="00F8055C"/>
    <w:rsid w:val="00F80973"/>
    <w:rsid w:val="00F80C98"/>
    <w:rsid w:val="00F825B7"/>
    <w:rsid w:val="00F82614"/>
    <w:rsid w:val="00F82636"/>
    <w:rsid w:val="00F826F8"/>
    <w:rsid w:val="00F82737"/>
    <w:rsid w:val="00F82A91"/>
    <w:rsid w:val="00F833AB"/>
    <w:rsid w:val="00F835E8"/>
    <w:rsid w:val="00F84035"/>
    <w:rsid w:val="00F8470A"/>
    <w:rsid w:val="00F84F26"/>
    <w:rsid w:val="00F850ED"/>
    <w:rsid w:val="00F86140"/>
    <w:rsid w:val="00F8687B"/>
    <w:rsid w:val="00F86E4D"/>
    <w:rsid w:val="00F8712E"/>
    <w:rsid w:val="00F87492"/>
    <w:rsid w:val="00F87A24"/>
    <w:rsid w:val="00F87EAF"/>
    <w:rsid w:val="00F90570"/>
    <w:rsid w:val="00F90E63"/>
    <w:rsid w:val="00F90E78"/>
    <w:rsid w:val="00F91A03"/>
    <w:rsid w:val="00F91D33"/>
    <w:rsid w:val="00F92155"/>
    <w:rsid w:val="00F92404"/>
    <w:rsid w:val="00F9261E"/>
    <w:rsid w:val="00F93E01"/>
    <w:rsid w:val="00F93EF9"/>
    <w:rsid w:val="00F93F94"/>
    <w:rsid w:val="00F9428C"/>
    <w:rsid w:val="00F94E28"/>
    <w:rsid w:val="00F94EC7"/>
    <w:rsid w:val="00F94F8D"/>
    <w:rsid w:val="00F9556B"/>
    <w:rsid w:val="00F960F8"/>
    <w:rsid w:val="00F9639A"/>
    <w:rsid w:val="00F96AB2"/>
    <w:rsid w:val="00F97859"/>
    <w:rsid w:val="00F97EB2"/>
    <w:rsid w:val="00FA0311"/>
    <w:rsid w:val="00FA080A"/>
    <w:rsid w:val="00FA0878"/>
    <w:rsid w:val="00FA1A13"/>
    <w:rsid w:val="00FA259F"/>
    <w:rsid w:val="00FA26CF"/>
    <w:rsid w:val="00FA28B1"/>
    <w:rsid w:val="00FA2911"/>
    <w:rsid w:val="00FA312B"/>
    <w:rsid w:val="00FA346E"/>
    <w:rsid w:val="00FA3C94"/>
    <w:rsid w:val="00FA3F21"/>
    <w:rsid w:val="00FA3FB6"/>
    <w:rsid w:val="00FA427A"/>
    <w:rsid w:val="00FA43BE"/>
    <w:rsid w:val="00FA45AB"/>
    <w:rsid w:val="00FA47A9"/>
    <w:rsid w:val="00FA5164"/>
    <w:rsid w:val="00FA5189"/>
    <w:rsid w:val="00FA529C"/>
    <w:rsid w:val="00FA5667"/>
    <w:rsid w:val="00FA58A9"/>
    <w:rsid w:val="00FA5D29"/>
    <w:rsid w:val="00FA6288"/>
    <w:rsid w:val="00FA6419"/>
    <w:rsid w:val="00FA65D3"/>
    <w:rsid w:val="00FA6E94"/>
    <w:rsid w:val="00FA772C"/>
    <w:rsid w:val="00FA79CA"/>
    <w:rsid w:val="00FA7E8C"/>
    <w:rsid w:val="00FB0562"/>
    <w:rsid w:val="00FB0C98"/>
    <w:rsid w:val="00FB1198"/>
    <w:rsid w:val="00FB11EF"/>
    <w:rsid w:val="00FB224C"/>
    <w:rsid w:val="00FB254C"/>
    <w:rsid w:val="00FB2693"/>
    <w:rsid w:val="00FB3E99"/>
    <w:rsid w:val="00FB4BF0"/>
    <w:rsid w:val="00FB5B74"/>
    <w:rsid w:val="00FB5FDF"/>
    <w:rsid w:val="00FB6652"/>
    <w:rsid w:val="00FB6835"/>
    <w:rsid w:val="00FB710B"/>
    <w:rsid w:val="00FB7308"/>
    <w:rsid w:val="00FB7D6C"/>
    <w:rsid w:val="00FC0362"/>
    <w:rsid w:val="00FC048F"/>
    <w:rsid w:val="00FC05CE"/>
    <w:rsid w:val="00FC0A76"/>
    <w:rsid w:val="00FC0BE7"/>
    <w:rsid w:val="00FC13D3"/>
    <w:rsid w:val="00FC26BF"/>
    <w:rsid w:val="00FC27DB"/>
    <w:rsid w:val="00FC2D0E"/>
    <w:rsid w:val="00FC3791"/>
    <w:rsid w:val="00FC37B4"/>
    <w:rsid w:val="00FC4450"/>
    <w:rsid w:val="00FC5809"/>
    <w:rsid w:val="00FC5927"/>
    <w:rsid w:val="00FC5C5E"/>
    <w:rsid w:val="00FC5EED"/>
    <w:rsid w:val="00FC6111"/>
    <w:rsid w:val="00FC643D"/>
    <w:rsid w:val="00FC679C"/>
    <w:rsid w:val="00FC6C36"/>
    <w:rsid w:val="00FC74C4"/>
    <w:rsid w:val="00FC7836"/>
    <w:rsid w:val="00FC788F"/>
    <w:rsid w:val="00FD005D"/>
    <w:rsid w:val="00FD015C"/>
    <w:rsid w:val="00FD094C"/>
    <w:rsid w:val="00FD0AE2"/>
    <w:rsid w:val="00FD17BA"/>
    <w:rsid w:val="00FD191B"/>
    <w:rsid w:val="00FD1B0C"/>
    <w:rsid w:val="00FD1BE0"/>
    <w:rsid w:val="00FD1F97"/>
    <w:rsid w:val="00FD276E"/>
    <w:rsid w:val="00FD2BEC"/>
    <w:rsid w:val="00FD35F6"/>
    <w:rsid w:val="00FD3880"/>
    <w:rsid w:val="00FD501D"/>
    <w:rsid w:val="00FD58F8"/>
    <w:rsid w:val="00FD5D28"/>
    <w:rsid w:val="00FD6678"/>
    <w:rsid w:val="00FD67AC"/>
    <w:rsid w:val="00FD72E1"/>
    <w:rsid w:val="00FD7465"/>
    <w:rsid w:val="00FD78A0"/>
    <w:rsid w:val="00FD7DF9"/>
    <w:rsid w:val="00FE08B7"/>
    <w:rsid w:val="00FE0C60"/>
    <w:rsid w:val="00FE0D40"/>
    <w:rsid w:val="00FE0E16"/>
    <w:rsid w:val="00FE10B1"/>
    <w:rsid w:val="00FE11B0"/>
    <w:rsid w:val="00FE1259"/>
    <w:rsid w:val="00FE1546"/>
    <w:rsid w:val="00FE1954"/>
    <w:rsid w:val="00FE1D25"/>
    <w:rsid w:val="00FE2493"/>
    <w:rsid w:val="00FE24D4"/>
    <w:rsid w:val="00FE2504"/>
    <w:rsid w:val="00FE2AFC"/>
    <w:rsid w:val="00FE2C47"/>
    <w:rsid w:val="00FE2CBC"/>
    <w:rsid w:val="00FE2F27"/>
    <w:rsid w:val="00FE3D6D"/>
    <w:rsid w:val="00FE4B54"/>
    <w:rsid w:val="00FE573C"/>
    <w:rsid w:val="00FE5F97"/>
    <w:rsid w:val="00FE64D2"/>
    <w:rsid w:val="00FE69C9"/>
    <w:rsid w:val="00FE6D63"/>
    <w:rsid w:val="00FF0840"/>
    <w:rsid w:val="00FF0AD4"/>
    <w:rsid w:val="00FF144C"/>
    <w:rsid w:val="00FF2EE8"/>
    <w:rsid w:val="00FF30E6"/>
    <w:rsid w:val="00FF3812"/>
    <w:rsid w:val="00FF3CBE"/>
    <w:rsid w:val="00FF48FB"/>
    <w:rsid w:val="00FF4F8B"/>
    <w:rsid w:val="00FF53DB"/>
    <w:rsid w:val="00FF5529"/>
    <w:rsid w:val="00FF5A2B"/>
    <w:rsid w:val="00FF5AC1"/>
    <w:rsid w:val="00FF5CD1"/>
    <w:rsid w:val="00FF5CEE"/>
    <w:rsid w:val="00FF5FFE"/>
    <w:rsid w:val="00FF7407"/>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autoRedefine/>
    <w:qFormat/>
    <w:rsid w:val="00E261DD"/>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autoRedefine/>
    <w:qFormat/>
    <w:rsid w:val="005F6936"/>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aliases w:val="cap Char3,cap Char Char2,Caption Char1 Char Char1,cap Char Char1 Char1,Caption Char Char1 Char Char1,cap Char2 Char1,条目 Char1,Ca Char1,cap1 Char1,cap2 Char1,cap11 Char1,Légende-figure Char2,Légende-figure Char Char1,Beschrifubg Char1"/>
    <w:link w:val="Caption"/>
    <w:rPr>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E261DD"/>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qFormat/>
    <w:rsid w:val="00DE4805"/>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autoRedefine/>
    <w:qFormat/>
    <w:rsid w:val="00E261DD"/>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autoRedefine/>
    <w:qFormat/>
    <w:rsid w:val="005F6936"/>
    <w:pPr>
      <w:keepNext/>
      <w:numPr>
        <w:ilvl w:val="2"/>
        <w:numId w:val="1"/>
      </w:numPr>
      <w:tabs>
        <w:tab w:val="left" w:pos="567"/>
      </w:tabs>
      <w:spacing w:before="240" w:after="60"/>
      <w:ind w:left="567" w:hanging="567"/>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pPr>
      <w:numPr>
        <w:numId w:val="2"/>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TOC1">
    <w:name w:val="toc 1"/>
    <w:next w:val="Normal"/>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pPr>
      <w:spacing w:line="360" w:lineRule="auto"/>
    </w:pPr>
  </w:style>
  <w:style w:type="paragraph" w:styleId="TOC2">
    <w:name w:val="toc 2"/>
    <w:basedOn w:val="Normal"/>
    <w:next w:val="Normal"/>
    <w:pPr>
      <w:ind w:leftChars="200" w:left="420"/>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qFormat/>
    <w:rPr>
      <w:vertAlign w:val="superscript"/>
    </w:rPr>
  </w:style>
  <w:style w:type="character" w:customStyle="1" w:styleId="CaptionChar">
    <w:name w:val="Caption Char"/>
    <w:aliases w:val="cap Char3,cap Char Char2,Caption Char1 Char Char1,cap Char Char1 Char1,Caption Char Char1 Char Char1,cap Char2 Char1,条目 Char1,Ca Char1,cap1 Char1,cap2 Char1,cap11 Char1,Légende-figure Char2,Légende-figure Char Char1,Beschrifubg Char1"/>
    <w:link w:val="Caption"/>
    <w:rPr>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
    <w:name w:val="修订1"/>
    <w:hidden/>
    <w:uiPriority w:val="99"/>
    <w:semiHidden/>
    <w:qFormat/>
    <w:rPr>
      <w:rFonts w:eastAsia="Times New Roman"/>
      <w:szCs w:val="24"/>
      <w:lang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E261DD"/>
    <w:rPr>
      <w:rFonts w:ascii="Arial" w:eastAsiaTheme="minorEastAsia"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qFormat/>
    <w:rsid w:val="00DE480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9041">
      <w:bodyDiv w:val="1"/>
      <w:marLeft w:val="0"/>
      <w:marRight w:val="0"/>
      <w:marTop w:val="0"/>
      <w:marBottom w:val="0"/>
      <w:divBdr>
        <w:top w:val="none" w:sz="0" w:space="0" w:color="auto"/>
        <w:left w:val="none" w:sz="0" w:space="0" w:color="auto"/>
        <w:bottom w:val="none" w:sz="0" w:space="0" w:color="auto"/>
        <w:right w:val="none" w:sz="0" w:space="0" w:color="auto"/>
      </w:divBdr>
    </w:div>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0585411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40020322">
      <w:bodyDiv w:val="1"/>
      <w:marLeft w:val="0"/>
      <w:marRight w:val="0"/>
      <w:marTop w:val="0"/>
      <w:marBottom w:val="0"/>
      <w:divBdr>
        <w:top w:val="none" w:sz="0" w:space="0" w:color="auto"/>
        <w:left w:val="none" w:sz="0" w:space="0" w:color="auto"/>
        <w:bottom w:val="none" w:sz="0" w:space="0" w:color="auto"/>
        <w:right w:val="none" w:sz="0" w:space="0" w:color="auto"/>
      </w:divBdr>
    </w:div>
    <w:div w:id="256863775">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493301840">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83665080">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22805724">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04709974">
      <w:bodyDiv w:val="1"/>
      <w:marLeft w:val="0"/>
      <w:marRight w:val="0"/>
      <w:marTop w:val="0"/>
      <w:marBottom w:val="0"/>
      <w:divBdr>
        <w:top w:val="none" w:sz="0" w:space="0" w:color="auto"/>
        <w:left w:val="none" w:sz="0" w:space="0" w:color="auto"/>
        <w:bottom w:val="none" w:sz="0" w:space="0" w:color="auto"/>
        <w:right w:val="none" w:sz="0" w:space="0" w:color="auto"/>
      </w:divBdr>
      <w:divsChild>
        <w:div w:id="180361244">
          <w:marLeft w:val="547"/>
          <w:marRight w:val="0"/>
          <w:marTop w:val="144"/>
          <w:marBottom w:val="0"/>
          <w:divBdr>
            <w:top w:val="none" w:sz="0" w:space="0" w:color="auto"/>
            <w:left w:val="none" w:sz="0" w:space="0" w:color="auto"/>
            <w:bottom w:val="none" w:sz="0" w:space="0" w:color="auto"/>
            <w:right w:val="none" w:sz="0" w:space="0" w:color="auto"/>
          </w:divBdr>
        </w:div>
        <w:div w:id="1606111573">
          <w:marLeft w:val="1166"/>
          <w:marRight w:val="0"/>
          <w:marTop w:val="125"/>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19408529">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238291">
      <w:bodyDiv w:val="1"/>
      <w:marLeft w:val="0"/>
      <w:marRight w:val="0"/>
      <w:marTop w:val="0"/>
      <w:marBottom w:val="0"/>
      <w:divBdr>
        <w:top w:val="none" w:sz="0" w:space="0" w:color="auto"/>
        <w:left w:val="none" w:sz="0" w:space="0" w:color="auto"/>
        <w:bottom w:val="none" w:sz="0" w:space="0" w:color="auto"/>
        <w:right w:val="none" w:sz="0" w:space="0" w:color="auto"/>
      </w:divBdr>
      <w:divsChild>
        <w:div w:id="766191621">
          <w:marLeft w:val="547"/>
          <w:marRight w:val="0"/>
          <w:marTop w:val="120"/>
          <w:marBottom w:val="0"/>
          <w:divBdr>
            <w:top w:val="none" w:sz="0" w:space="0" w:color="auto"/>
            <w:left w:val="none" w:sz="0" w:space="0" w:color="auto"/>
            <w:bottom w:val="none" w:sz="0" w:space="0" w:color="auto"/>
            <w:right w:val="none" w:sz="0" w:space="0" w:color="auto"/>
          </w:divBdr>
        </w:div>
      </w:divsChild>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03938062">
      <w:bodyDiv w:val="1"/>
      <w:marLeft w:val="0"/>
      <w:marRight w:val="0"/>
      <w:marTop w:val="0"/>
      <w:marBottom w:val="0"/>
      <w:divBdr>
        <w:top w:val="none" w:sz="0" w:space="0" w:color="auto"/>
        <w:left w:val="none" w:sz="0" w:space="0" w:color="auto"/>
        <w:bottom w:val="none" w:sz="0" w:space="0" w:color="auto"/>
        <w:right w:val="none" w:sz="0" w:space="0" w:color="auto"/>
      </w:divBdr>
      <w:divsChild>
        <w:div w:id="2055427805">
          <w:marLeft w:val="547"/>
          <w:marRight w:val="0"/>
          <w:marTop w:val="86"/>
          <w:marBottom w:val="0"/>
          <w:divBdr>
            <w:top w:val="none" w:sz="0" w:space="0" w:color="auto"/>
            <w:left w:val="none" w:sz="0" w:space="0" w:color="auto"/>
            <w:bottom w:val="none" w:sz="0" w:space="0" w:color="auto"/>
            <w:right w:val="none" w:sz="0" w:space="0" w:color="auto"/>
          </w:divBdr>
        </w:div>
        <w:div w:id="2098745445">
          <w:marLeft w:val="547"/>
          <w:marRight w:val="0"/>
          <w:marTop w:val="86"/>
          <w:marBottom w:val="0"/>
          <w:divBdr>
            <w:top w:val="none" w:sz="0" w:space="0" w:color="auto"/>
            <w:left w:val="none" w:sz="0" w:space="0" w:color="auto"/>
            <w:bottom w:val="none" w:sz="0" w:space="0" w:color="auto"/>
            <w:right w:val="none" w:sz="0" w:space="0" w:color="auto"/>
          </w:divBdr>
        </w:div>
        <w:div w:id="787968387">
          <w:marLeft w:val="547"/>
          <w:marRight w:val="0"/>
          <w:marTop w:val="86"/>
          <w:marBottom w:val="0"/>
          <w:divBdr>
            <w:top w:val="none" w:sz="0" w:space="0" w:color="auto"/>
            <w:left w:val="none" w:sz="0" w:space="0" w:color="auto"/>
            <w:bottom w:val="none" w:sz="0" w:space="0" w:color="auto"/>
            <w:right w:val="none" w:sz="0" w:space="0" w:color="auto"/>
          </w:divBdr>
        </w:div>
        <w:div w:id="355011050">
          <w:marLeft w:val="547"/>
          <w:marRight w:val="0"/>
          <w:marTop w:val="86"/>
          <w:marBottom w:val="0"/>
          <w:divBdr>
            <w:top w:val="none" w:sz="0" w:space="0" w:color="auto"/>
            <w:left w:val="none" w:sz="0" w:space="0" w:color="auto"/>
            <w:bottom w:val="none" w:sz="0" w:space="0" w:color="auto"/>
            <w:right w:val="none" w:sz="0" w:space="0" w:color="auto"/>
          </w:divBdr>
        </w:div>
        <w:div w:id="1865972384">
          <w:marLeft w:val="547"/>
          <w:marRight w:val="0"/>
          <w:marTop w:val="86"/>
          <w:marBottom w:val="0"/>
          <w:divBdr>
            <w:top w:val="none" w:sz="0" w:space="0" w:color="auto"/>
            <w:left w:val="none" w:sz="0" w:space="0" w:color="auto"/>
            <w:bottom w:val="none" w:sz="0" w:space="0" w:color="auto"/>
            <w:right w:val="none" w:sz="0" w:space="0" w:color="auto"/>
          </w:divBdr>
        </w:div>
      </w:divsChild>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 w:id="2091466450">
      <w:bodyDiv w:val="1"/>
      <w:marLeft w:val="0"/>
      <w:marRight w:val="0"/>
      <w:marTop w:val="0"/>
      <w:marBottom w:val="0"/>
      <w:divBdr>
        <w:top w:val="none" w:sz="0" w:space="0" w:color="auto"/>
        <w:left w:val="none" w:sz="0" w:space="0" w:color="auto"/>
        <w:bottom w:val="none" w:sz="0" w:space="0" w:color="auto"/>
        <w:right w:val="none" w:sz="0" w:space="0" w:color="auto"/>
      </w:divBdr>
      <w:divsChild>
        <w:div w:id="1969512170">
          <w:marLeft w:val="547"/>
          <w:marRight w:val="0"/>
          <w:marTop w:val="144"/>
          <w:marBottom w:val="0"/>
          <w:divBdr>
            <w:top w:val="none" w:sz="0" w:space="0" w:color="auto"/>
            <w:left w:val="none" w:sz="0" w:space="0" w:color="auto"/>
            <w:bottom w:val="none" w:sz="0" w:space="0" w:color="auto"/>
            <w:right w:val="none" w:sz="0" w:space="0" w:color="auto"/>
          </w:divBdr>
        </w:div>
        <w:div w:id="1983734541">
          <w:marLeft w:val="1166"/>
          <w:marRight w:val="0"/>
          <w:marTop w:val="125"/>
          <w:marBottom w:val="0"/>
          <w:divBdr>
            <w:top w:val="none" w:sz="0" w:space="0" w:color="auto"/>
            <w:left w:val="none" w:sz="0" w:space="0" w:color="auto"/>
            <w:bottom w:val="none" w:sz="0" w:space="0" w:color="auto"/>
            <w:right w:val="none" w:sz="0" w:space="0" w:color="auto"/>
          </w:divBdr>
        </w:div>
      </w:divsChild>
    </w:div>
    <w:div w:id="2125151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05C3B-848A-4AC8-AA2F-099DB6A1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2232</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PB2</cp:lastModifiedBy>
  <cp:revision>6</cp:revision>
  <dcterms:created xsi:type="dcterms:W3CDTF">2021-04-01T13:27:00Z</dcterms:created>
  <dcterms:modified xsi:type="dcterms:W3CDTF">2021-04-01T13:44:00Z</dcterms:modified>
</cp:coreProperties>
</file>